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D94" w:rsidRDefault="00855D94" w:rsidP="00855D94">
      <w:pPr>
        <w:pStyle w:val="Heading1"/>
        <w:spacing w:before="68"/>
        <w:ind w:left="3819" w:right="3814"/>
        <w:jc w:val="center"/>
      </w:pPr>
      <w:r>
        <w:t>2017 ANNUAL BALLOT</w:t>
      </w:r>
    </w:p>
    <w:p w:rsidR="00855D94" w:rsidRDefault="00855D94" w:rsidP="00855D94">
      <w:pPr>
        <w:pStyle w:val="BodyText"/>
        <w:spacing w:before="4"/>
        <w:rPr>
          <w:b/>
          <w:sz w:val="23"/>
        </w:rPr>
      </w:pPr>
    </w:p>
    <w:p w:rsidR="00855D94" w:rsidRDefault="00855D94" w:rsidP="00855D94">
      <w:pPr>
        <w:pStyle w:val="BodyText"/>
        <w:ind w:left="111" w:right="104"/>
        <w:jc w:val="both"/>
        <w:rPr>
          <w:b/>
        </w:rPr>
      </w:pPr>
      <w:r>
        <w:t>Instructions: Please print a copy of this ballot, enter your contact information below, list the sanctioned battles you participated in, circle your choices, and sign it at the end. Per the Bylaws of the Club only those who have battled in a sanctioned event in the past 24 months may vote. Those who have battled in either the 2016 or 2017 Championship (</w:t>
      </w:r>
      <w:proofErr w:type="spellStart"/>
      <w:r>
        <w:t>Nats</w:t>
      </w:r>
      <w:proofErr w:type="spellEnd"/>
      <w:r>
        <w:t xml:space="preserve">) will have their votes counted twice. Bylaws revisions and Rules revisions which receive 2/3 or more favorable votes shall be adopted, and shall become </w:t>
      </w:r>
      <w:r w:rsidR="00F573DF">
        <w:t>effective on the January 1, 2018</w:t>
      </w:r>
      <w:r>
        <w:t xml:space="preserve">. The Bylaws of the Club and the laws under which the Club is incorporated require that this ballot be returned BY MAIL. IT MAY NOT BE E-MAILED. </w:t>
      </w:r>
      <w:r>
        <w:rPr>
          <w:b/>
        </w:rPr>
        <w:t>Please mail this ballot before</w:t>
      </w:r>
      <w:r>
        <w:rPr>
          <w:b/>
          <w:spacing w:val="-7"/>
        </w:rPr>
        <w:t xml:space="preserve"> </w:t>
      </w:r>
      <w:r w:rsidRPr="00D939C8">
        <w:rPr>
          <w:b/>
          <w:highlight w:val="yellow"/>
        </w:rPr>
        <w:t>31-Oct-2017.</w:t>
      </w:r>
    </w:p>
    <w:p w:rsidR="00855D94" w:rsidRDefault="00855D94" w:rsidP="00855D94">
      <w:pPr>
        <w:pStyle w:val="BodyText"/>
        <w:spacing w:before="8"/>
        <w:rPr>
          <w:b/>
          <w:sz w:val="15"/>
        </w:rPr>
      </w:pPr>
    </w:p>
    <w:p w:rsidR="00855D94" w:rsidRDefault="00855D94" w:rsidP="00855D94">
      <w:pPr>
        <w:rPr>
          <w:sz w:val="15"/>
        </w:rPr>
        <w:sectPr w:rsidR="00855D94" w:rsidSect="00855D94">
          <w:footerReference w:type="default" r:id="rId8"/>
          <w:pgSz w:w="12240" w:h="15840"/>
          <w:pgMar w:top="740" w:right="880" w:bottom="720" w:left="1060" w:header="720" w:footer="520" w:gutter="0"/>
          <w:pgNumType w:start="1"/>
          <w:cols w:space="720"/>
        </w:sectPr>
      </w:pPr>
    </w:p>
    <w:p w:rsidR="00855D94" w:rsidRDefault="00855D94" w:rsidP="00855D94">
      <w:pPr>
        <w:pStyle w:val="BodyText"/>
        <w:spacing w:before="90"/>
        <w:ind w:left="111"/>
      </w:pPr>
      <w:r>
        <w:t>Mail the completed ballot to:</w:t>
      </w:r>
    </w:p>
    <w:p w:rsidR="00855D94" w:rsidRDefault="00855D94" w:rsidP="00855D94">
      <w:pPr>
        <w:pStyle w:val="BodyText"/>
        <w:spacing w:before="9"/>
        <w:rPr>
          <w:sz w:val="31"/>
        </w:rPr>
      </w:pPr>
      <w:r>
        <w:br w:type="column"/>
      </w:r>
    </w:p>
    <w:p w:rsidR="00855D94" w:rsidRPr="00CD559B" w:rsidRDefault="00855D94" w:rsidP="00855D94">
      <w:pPr>
        <w:pStyle w:val="BodyText"/>
        <w:spacing w:before="1"/>
        <w:ind w:left="53" w:right="4961"/>
        <w:rPr>
          <w:highlight w:val="yellow"/>
        </w:rPr>
      </w:pPr>
      <w:r w:rsidRPr="00CD559B">
        <w:rPr>
          <w:highlight w:val="yellow"/>
        </w:rPr>
        <w:t xml:space="preserve">Chris Kessler, Secretary 9 </w:t>
      </w:r>
      <w:proofErr w:type="spellStart"/>
      <w:r w:rsidRPr="00CD559B">
        <w:rPr>
          <w:highlight w:val="yellow"/>
        </w:rPr>
        <w:t>Calmwater</w:t>
      </w:r>
      <w:proofErr w:type="spellEnd"/>
      <w:r w:rsidRPr="00CD559B">
        <w:rPr>
          <w:highlight w:val="yellow"/>
        </w:rPr>
        <w:t xml:space="preserve"> Court</w:t>
      </w:r>
    </w:p>
    <w:p w:rsidR="00855D94" w:rsidRDefault="00855D94" w:rsidP="00855D94">
      <w:pPr>
        <w:pStyle w:val="BodyText"/>
        <w:ind w:left="53"/>
      </w:pPr>
      <w:r w:rsidRPr="00CD559B">
        <w:rPr>
          <w:highlight w:val="yellow"/>
        </w:rPr>
        <w:t>Greer, SC 29650</w:t>
      </w:r>
    </w:p>
    <w:p w:rsidR="00855D94" w:rsidRDefault="00855D94" w:rsidP="00855D94">
      <w:pPr>
        <w:sectPr w:rsidR="00855D94">
          <w:type w:val="continuous"/>
          <w:pgSz w:w="12240" w:h="15840"/>
          <w:pgMar w:top="740" w:right="880" w:bottom="720" w:left="1060" w:header="720" w:footer="720" w:gutter="0"/>
          <w:cols w:num="2" w:space="720" w:equalWidth="0">
            <w:col w:w="2900" w:space="40"/>
            <w:col w:w="7360"/>
          </w:cols>
        </w:sectPr>
      </w:pPr>
    </w:p>
    <w:p w:rsidR="00855D94" w:rsidRDefault="00855D94" w:rsidP="00855D94">
      <w:pPr>
        <w:pStyle w:val="BodyText"/>
        <w:spacing w:before="7"/>
        <w:rPr>
          <w:sz w:val="16"/>
        </w:rPr>
      </w:pPr>
    </w:p>
    <w:p w:rsidR="00855D94" w:rsidRDefault="00855D94" w:rsidP="00855D94">
      <w:pPr>
        <w:pStyle w:val="Heading1"/>
        <w:spacing w:before="90"/>
      </w:pPr>
      <w:r>
        <w:t>-------------------------------------------------------------------------------------------------------------------------</w:t>
      </w:r>
    </w:p>
    <w:p w:rsidR="00855D94" w:rsidRDefault="00855D94" w:rsidP="00855D94">
      <w:pPr>
        <w:pStyle w:val="BodyText"/>
        <w:spacing w:before="8"/>
        <w:rPr>
          <w:b/>
          <w:sz w:val="23"/>
        </w:rPr>
      </w:pPr>
    </w:p>
    <w:p w:rsidR="00855D94" w:rsidRDefault="00855D94" w:rsidP="00855D94">
      <w:pPr>
        <w:pStyle w:val="BodyText"/>
        <w:tabs>
          <w:tab w:val="left" w:pos="5574"/>
        </w:tabs>
        <w:spacing w:before="1"/>
        <w:ind w:left="111"/>
      </w:pPr>
      <w:r>
        <w:t>Name</w:t>
      </w:r>
      <w:r>
        <w:rPr>
          <w:spacing w:val="-5"/>
        </w:rPr>
        <w:t xml:space="preserve"> </w:t>
      </w:r>
      <w:r>
        <w:t>(Print):</w:t>
      </w:r>
      <w:r>
        <w:rPr>
          <w:u w:val="single"/>
        </w:rPr>
        <w:t xml:space="preserve"> </w:t>
      </w:r>
      <w:r>
        <w:rPr>
          <w:u w:val="single"/>
        </w:rPr>
        <w:tab/>
      </w:r>
    </w:p>
    <w:p w:rsidR="00855D94" w:rsidRDefault="00855D94" w:rsidP="00855D94">
      <w:pPr>
        <w:pStyle w:val="BodyText"/>
        <w:tabs>
          <w:tab w:val="left" w:pos="4006"/>
          <w:tab w:val="left" w:pos="4432"/>
          <w:tab w:val="left" w:pos="6376"/>
          <w:tab w:val="left" w:pos="8072"/>
        </w:tabs>
        <w:spacing w:before="139"/>
        <w:ind w:left="111"/>
      </w:pPr>
      <w:r>
        <w:t>E-mail:</w:t>
      </w:r>
      <w:r>
        <w:rPr>
          <w:u w:val="single"/>
        </w:rPr>
        <w:t xml:space="preserve"> </w:t>
      </w:r>
      <w:r>
        <w:rPr>
          <w:u w:val="single"/>
        </w:rPr>
        <w:tab/>
      </w:r>
      <w:r>
        <w:tab/>
        <w:t>Your</w:t>
      </w:r>
      <w:r>
        <w:rPr>
          <w:spacing w:val="-3"/>
        </w:rPr>
        <w:t xml:space="preserve"> </w:t>
      </w:r>
      <w:r>
        <w:t>phone:</w:t>
      </w:r>
      <w:r>
        <w:rPr>
          <w:spacing w:val="-1"/>
        </w:rPr>
        <w:t xml:space="preserve"> </w:t>
      </w:r>
      <w:proofErr w:type="gramStart"/>
      <w:r>
        <w:t>(</w:t>
      </w:r>
      <w:r>
        <w:rPr>
          <w:u w:val="single"/>
        </w:rPr>
        <w:t xml:space="preserve"> </w:t>
      </w:r>
      <w:r>
        <w:rPr>
          <w:u w:val="single"/>
        </w:rPr>
        <w:tab/>
      </w:r>
      <w:proofErr w:type="gramEnd"/>
      <w:r>
        <w:t>)</w:t>
      </w:r>
      <w:r>
        <w:rPr>
          <w:u w:val="single"/>
        </w:rPr>
        <w:t xml:space="preserve"> </w:t>
      </w:r>
      <w:r>
        <w:rPr>
          <w:u w:val="single"/>
        </w:rPr>
        <w:tab/>
      </w:r>
    </w:p>
    <w:p w:rsidR="00855D94" w:rsidRDefault="00855D94" w:rsidP="00855D94">
      <w:pPr>
        <w:pStyle w:val="BodyText"/>
        <w:tabs>
          <w:tab w:val="left" w:pos="5412"/>
        </w:tabs>
        <w:spacing w:before="136"/>
        <w:ind w:left="111"/>
      </w:pPr>
      <w:r>
        <w:t>Street</w:t>
      </w:r>
      <w:r>
        <w:rPr>
          <w:spacing w:val="-6"/>
        </w:rPr>
        <w:t xml:space="preserve"> </w:t>
      </w:r>
      <w:r>
        <w:t>address:</w:t>
      </w:r>
      <w:r>
        <w:rPr>
          <w:u w:val="single"/>
        </w:rPr>
        <w:t xml:space="preserve"> </w:t>
      </w:r>
      <w:r>
        <w:rPr>
          <w:u w:val="single"/>
        </w:rPr>
        <w:tab/>
      </w:r>
    </w:p>
    <w:p w:rsidR="00855D94" w:rsidRDefault="00855D94" w:rsidP="00855D94">
      <w:pPr>
        <w:pStyle w:val="BodyText"/>
        <w:tabs>
          <w:tab w:val="left" w:pos="3605"/>
          <w:tab w:val="left" w:pos="4972"/>
          <w:tab w:val="left" w:pos="5872"/>
          <w:tab w:val="left" w:pos="7647"/>
        </w:tabs>
        <w:spacing w:before="138" w:line="360" w:lineRule="auto"/>
        <w:ind w:left="111" w:right="2650"/>
      </w:pPr>
      <w:r>
        <w:t>City/town</w:t>
      </w:r>
      <w:r>
        <w:rPr>
          <w:u w:val="single"/>
        </w:rPr>
        <w:t xml:space="preserve"> </w:t>
      </w:r>
      <w:r>
        <w:rPr>
          <w:u w:val="single"/>
        </w:rPr>
        <w:tab/>
      </w:r>
      <w:r>
        <w:rPr>
          <w:u w:val="single"/>
        </w:rPr>
        <w:tab/>
      </w:r>
      <w:r>
        <w:t>,</w:t>
      </w:r>
      <w:r>
        <w:tab/>
        <w:t>State/Prov.</w:t>
      </w:r>
      <w:r>
        <w:rPr>
          <w:u w:val="single"/>
        </w:rPr>
        <w:tab/>
      </w:r>
      <w:r>
        <w:t xml:space="preserve"> ZIP/Postal</w:t>
      </w:r>
      <w:r>
        <w:rPr>
          <w:spacing w:val="-4"/>
        </w:rPr>
        <w:t xml:space="preserve"> </w:t>
      </w:r>
      <w:r>
        <w:t>Code</w:t>
      </w:r>
      <w:r>
        <w:rPr>
          <w:spacing w:val="-1"/>
        </w:rPr>
        <w:t xml:space="preserve"> </w:t>
      </w:r>
      <w:r>
        <w:rPr>
          <w:u w:val="single"/>
        </w:rPr>
        <w:t xml:space="preserve"> </w:t>
      </w:r>
      <w:r>
        <w:rPr>
          <w:u w:val="single"/>
        </w:rPr>
        <w:tab/>
      </w:r>
    </w:p>
    <w:p w:rsidR="00855D94" w:rsidRDefault="00855D94" w:rsidP="00855D94">
      <w:pPr>
        <w:pStyle w:val="BodyText"/>
        <w:spacing w:before="5"/>
        <w:rPr>
          <w:sz w:val="16"/>
        </w:rPr>
      </w:pPr>
    </w:p>
    <w:p w:rsidR="00855D94" w:rsidRDefault="00855D94" w:rsidP="00855D94">
      <w:pPr>
        <w:pStyle w:val="BodyText"/>
        <w:spacing w:before="90"/>
        <w:ind w:left="111"/>
      </w:pPr>
      <w:r>
        <w:t>I have battled in the following IRCWCC sanctioned events in the past 24 months:</w:t>
      </w:r>
    </w:p>
    <w:p w:rsidR="00855D94" w:rsidRDefault="00855D94" w:rsidP="00855D94">
      <w:pPr>
        <w:pStyle w:val="BodyText"/>
        <w:rPr>
          <w:sz w:val="20"/>
        </w:rPr>
      </w:pPr>
    </w:p>
    <w:p w:rsidR="00855D94" w:rsidRDefault="00855D94" w:rsidP="00855D94">
      <w:pPr>
        <w:pStyle w:val="BodyText"/>
        <w:rPr>
          <w:sz w:val="20"/>
        </w:rPr>
      </w:pPr>
    </w:p>
    <w:p w:rsidR="00855D94" w:rsidRDefault="00855D94" w:rsidP="00855D94">
      <w:pPr>
        <w:pStyle w:val="BodyText"/>
        <w:spacing w:before="8"/>
        <w:rPr>
          <w:sz w:val="27"/>
        </w:rPr>
      </w:pPr>
      <w:r>
        <w:rPr>
          <w:noProof/>
        </w:rPr>
        <mc:AlternateContent>
          <mc:Choice Requires="wps">
            <w:drawing>
              <wp:anchor distT="0" distB="0" distL="0" distR="0" simplePos="0" relativeHeight="251659264" behindDoc="0" locked="0" layoutInCell="1" allowOverlap="1" wp14:anchorId="28317157" wp14:editId="0BD5DCF7">
                <wp:simplePos x="0" y="0"/>
                <wp:positionH relativeFrom="page">
                  <wp:posOffset>743585</wp:posOffset>
                </wp:positionH>
                <wp:positionV relativeFrom="paragraph">
                  <wp:posOffset>230505</wp:posOffset>
                </wp:positionV>
                <wp:extent cx="6400800" cy="0"/>
                <wp:effectExtent l="10160" t="10795" r="8890" b="825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F2F0F"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55pt,18.15pt" to="56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" strokeweight=".48pt">
                <w10:wrap type="topAndBottom" anchorx="page"/>
              </v:line>
            </w:pict>
          </mc:Fallback>
        </mc:AlternateContent>
      </w:r>
    </w:p>
    <w:p w:rsidR="00855D94" w:rsidRDefault="00855D94" w:rsidP="00855D94">
      <w:pPr>
        <w:pStyle w:val="BodyText"/>
        <w:rPr>
          <w:sz w:val="20"/>
        </w:rPr>
      </w:pPr>
    </w:p>
    <w:p w:rsidR="00855D94" w:rsidRDefault="00855D94" w:rsidP="00855D94">
      <w:pPr>
        <w:pStyle w:val="BodyText"/>
        <w:rPr>
          <w:sz w:val="20"/>
        </w:rPr>
      </w:pPr>
    </w:p>
    <w:p w:rsidR="00855D94" w:rsidRDefault="00855D94" w:rsidP="00855D94">
      <w:pPr>
        <w:pStyle w:val="BodyText"/>
        <w:spacing w:before="2"/>
        <w:rPr>
          <w:sz w:val="25"/>
        </w:rPr>
      </w:pPr>
      <w:r>
        <w:rPr>
          <w:noProof/>
        </w:rPr>
        <mc:AlternateContent>
          <mc:Choice Requires="wps">
            <w:drawing>
              <wp:anchor distT="0" distB="0" distL="0" distR="0" simplePos="0" relativeHeight="251660288" behindDoc="0" locked="0" layoutInCell="1" allowOverlap="1" wp14:anchorId="268AB8B6" wp14:editId="32DCF4CF">
                <wp:simplePos x="0" y="0"/>
                <wp:positionH relativeFrom="page">
                  <wp:posOffset>743585</wp:posOffset>
                </wp:positionH>
                <wp:positionV relativeFrom="paragraph">
                  <wp:posOffset>212090</wp:posOffset>
                </wp:positionV>
                <wp:extent cx="6402070" cy="0"/>
                <wp:effectExtent l="10160" t="8255" r="7620" b="1079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58944"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8.55pt,16.7pt" to="562.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sqGwIAAEEEAAAOAAAAZHJzL2Uyb0RvYy54bWysU8GO2jAQvVfqP1i+QxJIWY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" strokeweight=".48pt">
                <w10:wrap type="topAndBottom" anchorx="page"/>
              </v:line>
            </w:pict>
          </mc:Fallback>
        </mc:AlternateContent>
      </w:r>
    </w:p>
    <w:p w:rsidR="00855D94" w:rsidRDefault="00855D94" w:rsidP="00855D94">
      <w:pPr>
        <w:pStyle w:val="BodyText"/>
        <w:spacing w:before="7"/>
        <w:rPr>
          <w:sz w:val="13"/>
        </w:rPr>
      </w:pPr>
    </w:p>
    <w:p w:rsidR="00855D94" w:rsidRDefault="00855D94" w:rsidP="00855D94">
      <w:pPr>
        <w:pStyle w:val="BodyText"/>
        <w:spacing w:before="90"/>
        <w:ind w:left="111"/>
      </w:pPr>
      <w:r>
        <w:t>------------------------------------------------------------------------------------------------------------</w:t>
      </w:r>
    </w:p>
    <w:p w:rsidR="00855D94" w:rsidRDefault="00855D94" w:rsidP="00855D94">
      <w:pPr>
        <w:pStyle w:val="BodyText"/>
        <w:spacing w:before="4"/>
      </w:pPr>
    </w:p>
    <w:p w:rsidR="00855D94" w:rsidRDefault="00855D94" w:rsidP="00855D94">
      <w:pPr>
        <w:pStyle w:val="Heading1"/>
      </w:pPr>
      <w:r>
        <w:rPr>
          <w:u w:val="thick"/>
        </w:rPr>
        <w:t>Election of Member-at-Large</w:t>
      </w:r>
    </w:p>
    <w:p w:rsidR="00855D94" w:rsidRDefault="00855D94" w:rsidP="00855D94">
      <w:pPr>
        <w:pStyle w:val="BodyText"/>
        <w:spacing w:before="8"/>
        <w:rPr>
          <w:b/>
          <w:sz w:val="15"/>
        </w:rPr>
      </w:pPr>
    </w:p>
    <w:p w:rsidR="00855D94" w:rsidRDefault="00855D94" w:rsidP="00855D94">
      <w:pPr>
        <w:pStyle w:val="BodyText"/>
        <w:spacing w:before="90"/>
        <w:ind w:left="111" w:right="144"/>
        <w:rPr>
          <w:b/>
        </w:rPr>
      </w:pPr>
      <w:r>
        <w:t xml:space="preserve">Comment: The Member at Large represents all the members of the IRCWCC on the E-board. At the Annual Rules Meeting held in Ionia, MI the following individual(s) were nominated for Member-at- Large of the Executive Board.  </w:t>
      </w:r>
      <w:r>
        <w:rPr>
          <w:b/>
        </w:rPr>
        <w:t>Vote for one by circling that person’s name.</w:t>
      </w:r>
    </w:p>
    <w:p w:rsidR="00855D94" w:rsidRDefault="00855D94" w:rsidP="00855D94">
      <w:pPr>
        <w:pStyle w:val="BodyText"/>
        <w:spacing w:before="11"/>
        <w:rPr>
          <w:b/>
          <w:sz w:val="23"/>
        </w:rPr>
      </w:pPr>
    </w:p>
    <w:p w:rsidR="00855D94" w:rsidRDefault="00855D94" w:rsidP="00855D94">
      <w:pPr>
        <w:pStyle w:val="BodyText"/>
        <w:ind w:left="2271"/>
      </w:pPr>
      <w:r>
        <w:t>Brandon Smith</w:t>
      </w:r>
      <w:r>
        <w:tab/>
      </w:r>
      <w:r>
        <w:tab/>
      </w:r>
      <w:r>
        <w:tab/>
      </w:r>
      <w:proofErr w:type="spellStart"/>
      <w:r>
        <w:t>Kas</w:t>
      </w:r>
      <w:proofErr w:type="spellEnd"/>
      <w:r>
        <w:t xml:space="preserve"> </w:t>
      </w:r>
      <w:proofErr w:type="spellStart"/>
      <w:r>
        <w:t>Gaigalas</w:t>
      </w:r>
      <w:proofErr w:type="spellEnd"/>
    </w:p>
    <w:p w:rsidR="00855D94" w:rsidRDefault="00855D94" w:rsidP="00855D94">
      <w:pPr>
        <w:sectPr w:rsidR="00855D94">
          <w:type w:val="continuous"/>
          <w:pgSz w:w="12240" w:h="15840"/>
          <w:pgMar w:top="740" w:right="880" w:bottom="720" w:left="1060" w:header="720" w:footer="720" w:gutter="0"/>
          <w:cols w:space="720"/>
        </w:sectPr>
      </w:pPr>
    </w:p>
    <w:p w:rsidR="00855D94" w:rsidRDefault="00855D94" w:rsidP="00855D94">
      <w:pPr>
        <w:pStyle w:val="BodyText"/>
        <w:spacing w:before="63"/>
        <w:ind w:left="111"/>
      </w:pPr>
      <w:r>
        <w:lastRenderedPageBreak/>
        <w:t>------------------------------------------------------------------------------------------------------------</w:t>
      </w:r>
    </w:p>
    <w:p w:rsidR="00855D94" w:rsidRDefault="00855D94" w:rsidP="00855D94">
      <w:pPr>
        <w:pStyle w:val="BodyText"/>
        <w:spacing w:before="2"/>
      </w:pPr>
    </w:p>
    <w:p w:rsidR="00855D94" w:rsidRDefault="00855D94" w:rsidP="00855D94">
      <w:pPr>
        <w:pStyle w:val="Heading1"/>
      </w:pPr>
      <w:r>
        <w:rPr>
          <w:u w:val="thick"/>
        </w:rPr>
        <w:t>Site for the 2018 Annual Championship (</w:t>
      </w:r>
      <w:proofErr w:type="spellStart"/>
      <w:r>
        <w:rPr>
          <w:u w:val="thick"/>
        </w:rPr>
        <w:t>Nats</w:t>
      </w:r>
      <w:proofErr w:type="spellEnd"/>
      <w:r>
        <w:rPr>
          <w:u w:val="thick"/>
        </w:rPr>
        <w:t>) (circle one):</w:t>
      </w:r>
    </w:p>
    <w:p w:rsidR="00855D94" w:rsidRDefault="00855D94" w:rsidP="00855D94">
      <w:pPr>
        <w:pStyle w:val="BodyText"/>
        <w:spacing w:before="9"/>
        <w:rPr>
          <w:b/>
          <w:sz w:val="15"/>
        </w:rPr>
      </w:pPr>
    </w:p>
    <w:p w:rsidR="00855D94" w:rsidRDefault="00855D94" w:rsidP="00855D94">
      <w:pPr>
        <w:pStyle w:val="BodyText"/>
        <w:tabs>
          <w:tab w:val="left" w:pos="6868"/>
        </w:tabs>
        <w:spacing w:before="90"/>
        <w:ind w:left="3268"/>
      </w:pPr>
      <w:r>
        <w:rPr>
          <w:u w:val="single"/>
        </w:rPr>
        <w:t>Site</w:t>
      </w:r>
      <w:r>
        <w:tab/>
      </w:r>
      <w:r>
        <w:rPr>
          <w:u w:val="single"/>
        </w:rPr>
        <w:t>Site</w:t>
      </w:r>
      <w:r>
        <w:rPr>
          <w:spacing w:val="-2"/>
          <w:u w:val="single"/>
        </w:rPr>
        <w:t xml:space="preserve"> </w:t>
      </w:r>
      <w:r>
        <w:rPr>
          <w:u w:val="single"/>
        </w:rPr>
        <w:t>Host</w:t>
      </w:r>
    </w:p>
    <w:p w:rsidR="00855D94" w:rsidRDefault="00855D94" w:rsidP="00855D94">
      <w:pPr>
        <w:pStyle w:val="BodyText"/>
        <w:spacing w:before="2"/>
        <w:rPr>
          <w:sz w:val="16"/>
        </w:rPr>
      </w:pPr>
    </w:p>
    <w:p w:rsidR="00855D94" w:rsidRDefault="00855D94" w:rsidP="00855D94">
      <w:pPr>
        <w:pStyle w:val="BodyText"/>
        <w:tabs>
          <w:tab w:val="left" w:pos="6592"/>
        </w:tabs>
        <w:spacing w:before="90"/>
        <w:ind w:left="2992"/>
      </w:pPr>
      <w:r>
        <w:t>Lancing, TN</w:t>
      </w:r>
      <w:r>
        <w:tab/>
        <w:t>Charley Stephens</w:t>
      </w:r>
    </w:p>
    <w:p w:rsidR="00855D94" w:rsidRDefault="00855D94" w:rsidP="00855D94">
      <w:pPr>
        <w:pStyle w:val="BodyText"/>
        <w:spacing w:before="11"/>
        <w:rPr>
          <w:sz w:val="23"/>
        </w:rPr>
      </w:pPr>
    </w:p>
    <w:p w:rsidR="00855D94" w:rsidRDefault="00855D94" w:rsidP="00855D94">
      <w:pPr>
        <w:pStyle w:val="BodyText"/>
        <w:tabs>
          <w:tab w:val="left" w:pos="6592"/>
        </w:tabs>
        <w:ind w:left="2992"/>
      </w:pPr>
      <w:r>
        <w:t>Hagerstown,</w:t>
      </w:r>
      <w:r>
        <w:rPr>
          <w:spacing w:val="-2"/>
        </w:rPr>
        <w:t xml:space="preserve"> </w:t>
      </w:r>
      <w:r>
        <w:t>MD</w:t>
      </w:r>
      <w:r>
        <w:tab/>
        <w:t>Steve Andrews</w:t>
      </w:r>
    </w:p>
    <w:p w:rsidR="00855D94" w:rsidRDefault="00855D94" w:rsidP="00855D94">
      <w:pPr>
        <w:pStyle w:val="BodyText"/>
        <w:spacing w:before="11"/>
        <w:rPr>
          <w:sz w:val="23"/>
        </w:rPr>
      </w:pPr>
    </w:p>
    <w:p w:rsidR="00855D94" w:rsidRDefault="00855D94" w:rsidP="00855D94">
      <w:pPr>
        <w:pStyle w:val="BodyText"/>
        <w:rPr>
          <w:sz w:val="26"/>
        </w:rPr>
      </w:pPr>
    </w:p>
    <w:p w:rsidR="00855D94" w:rsidRDefault="00855D94" w:rsidP="00855D94">
      <w:pPr>
        <w:pStyle w:val="BodyText"/>
        <w:spacing w:before="4"/>
        <w:rPr>
          <w:sz w:val="22"/>
        </w:rPr>
      </w:pPr>
    </w:p>
    <w:p w:rsidR="00855D94" w:rsidRDefault="00855D94" w:rsidP="00855D94">
      <w:pPr>
        <w:pStyle w:val="Heading1"/>
      </w:pPr>
      <w:r>
        <w:rPr>
          <w:u w:val="thick"/>
        </w:rPr>
        <w:t>Date for the 2018 Annual Championship (</w:t>
      </w:r>
      <w:proofErr w:type="spellStart"/>
      <w:r>
        <w:rPr>
          <w:u w:val="thick"/>
        </w:rPr>
        <w:t>Nats</w:t>
      </w:r>
      <w:proofErr w:type="spellEnd"/>
      <w:r>
        <w:rPr>
          <w:u w:val="thick"/>
        </w:rPr>
        <w:t>) (circle one):</w:t>
      </w:r>
    </w:p>
    <w:p w:rsidR="00855D94" w:rsidRDefault="00855D94" w:rsidP="00855D94">
      <w:pPr>
        <w:pStyle w:val="BodyText"/>
        <w:rPr>
          <w:b/>
          <w:sz w:val="20"/>
        </w:rPr>
      </w:pPr>
    </w:p>
    <w:p w:rsidR="00855D94" w:rsidRDefault="00855D94" w:rsidP="00855D94">
      <w:pPr>
        <w:pStyle w:val="BodyText"/>
        <w:spacing w:before="8"/>
        <w:rPr>
          <w:b/>
          <w:sz w:val="19"/>
        </w:rPr>
      </w:pPr>
    </w:p>
    <w:p w:rsidR="00855D94" w:rsidRDefault="00855D94" w:rsidP="003B18A2">
      <w:pPr>
        <w:pStyle w:val="BodyText"/>
        <w:tabs>
          <w:tab w:val="left" w:pos="4700"/>
          <w:tab w:val="left" w:pos="7581"/>
        </w:tabs>
        <w:spacing w:before="90"/>
        <w:ind w:left="720"/>
      </w:pPr>
      <w:r>
        <w:t>June</w:t>
      </w:r>
      <w:r>
        <w:rPr>
          <w:spacing w:val="-1"/>
        </w:rPr>
        <w:t xml:space="preserve"> </w:t>
      </w:r>
      <w:r w:rsidR="003B18A2">
        <w:t xml:space="preserve">17-22 (either </w:t>
      </w:r>
      <w:proofErr w:type="gramStart"/>
      <w:r w:rsidR="003B18A2">
        <w:t xml:space="preserve">site)   </w:t>
      </w:r>
      <w:proofErr w:type="gramEnd"/>
      <w:r w:rsidR="003B18A2">
        <w:t xml:space="preserve">       </w:t>
      </w:r>
      <w:r>
        <w:t>June</w:t>
      </w:r>
      <w:r>
        <w:rPr>
          <w:spacing w:val="-1"/>
        </w:rPr>
        <w:t xml:space="preserve"> </w:t>
      </w:r>
      <w:r w:rsidR="003B18A2">
        <w:t xml:space="preserve">24-29 (either site)             </w:t>
      </w:r>
      <w:r>
        <w:t>July</w:t>
      </w:r>
      <w:r>
        <w:rPr>
          <w:spacing w:val="-5"/>
        </w:rPr>
        <w:t xml:space="preserve"> </w:t>
      </w:r>
      <w:r>
        <w:t>8-13 (only Maryland)</w:t>
      </w:r>
    </w:p>
    <w:p w:rsidR="00855D94" w:rsidRDefault="00855D94" w:rsidP="00855D94">
      <w:pPr>
        <w:pStyle w:val="BodyText"/>
        <w:rPr>
          <w:sz w:val="26"/>
        </w:rPr>
      </w:pPr>
    </w:p>
    <w:p w:rsidR="00855D94" w:rsidRDefault="00855D94" w:rsidP="00855D94">
      <w:pPr>
        <w:pStyle w:val="BodyText"/>
        <w:spacing w:before="4"/>
        <w:rPr>
          <w:sz w:val="22"/>
        </w:rPr>
      </w:pPr>
    </w:p>
    <w:p w:rsidR="00855D94" w:rsidRDefault="00855D94" w:rsidP="00855D94">
      <w:pPr>
        <w:pStyle w:val="Heading1"/>
      </w:pPr>
      <w:r>
        <w:rPr>
          <w:u w:val="thick"/>
        </w:rPr>
        <w:t>Contest Director for the 2018 Annual Championship (</w:t>
      </w:r>
      <w:proofErr w:type="spellStart"/>
      <w:r>
        <w:rPr>
          <w:u w:val="thick"/>
        </w:rPr>
        <w:t>Nats</w:t>
      </w:r>
      <w:proofErr w:type="spellEnd"/>
      <w:r>
        <w:rPr>
          <w:u w:val="thick"/>
        </w:rPr>
        <w:t>) (circle one):</w:t>
      </w:r>
    </w:p>
    <w:p w:rsidR="00855D94" w:rsidRDefault="00855D94" w:rsidP="00855D94">
      <w:pPr>
        <w:pStyle w:val="BodyText"/>
        <w:rPr>
          <w:b/>
          <w:sz w:val="20"/>
        </w:rPr>
      </w:pPr>
    </w:p>
    <w:p w:rsidR="00855D94" w:rsidRDefault="00855D94" w:rsidP="00855D94">
      <w:pPr>
        <w:pStyle w:val="BodyText"/>
        <w:spacing w:before="8"/>
        <w:rPr>
          <w:b/>
          <w:sz w:val="19"/>
        </w:rPr>
      </w:pPr>
    </w:p>
    <w:p w:rsidR="00855D94" w:rsidRDefault="00855D94" w:rsidP="00855D94">
      <w:pPr>
        <w:pStyle w:val="BodyText"/>
        <w:tabs>
          <w:tab w:val="left" w:pos="3692"/>
        </w:tabs>
        <w:spacing w:before="90"/>
        <w:ind w:left="91"/>
        <w:jc w:val="center"/>
      </w:pPr>
      <w:r>
        <w:t>Tim Beckett</w:t>
      </w:r>
      <w:r>
        <w:tab/>
        <w:t>Brandon Smith</w:t>
      </w:r>
    </w:p>
    <w:p w:rsidR="00855D94" w:rsidRDefault="00855D94" w:rsidP="00855D94">
      <w:pPr>
        <w:pStyle w:val="BodyText"/>
        <w:rPr>
          <w:sz w:val="26"/>
        </w:rPr>
      </w:pPr>
    </w:p>
    <w:p w:rsidR="00855D94" w:rsidRDefault="00855D94" w:rsidP="00855D94">
      <w:pPr>
        <w:pStyle w:val="BodyText"/>
        <w:spacing w:before="10"/>
        <w:rPr>
          <w:sz w:val="21"/>
        </w:rPr>
      </w:pPr>
    </w:p>
    <w:p w:rsidR="00855D94" w:rsidRDefault="00855D94" w:rsidP="00855D94">
      <w:pPr>
        <w:pStyle w:val="BodyText"/>
        <w:spacing w:before="1"/>
        <w:ind w:left="91" w:right="103"/>
        <w:jc w:val="center"/>
      </w:pPr>
      <w:r>
        <w:t>-----------------------------------------------------------------------------------------------------------</w:t>
      </w:r>
    </w:p>
    <w:p w:rsidR="00855D94" w:rsidRDefault="00855D94" w:rsidP="00855D94">
      <w:pPr>
        <w:pStyle w:val="BodyText"/>
        <w:ind w:left="111"/>
      </w:pPr>
      <w:r>
        <w:t>Please vote on the following rules proposals which passed the 2017 Rules Committee Meeting vote.</w:t>
      </w:r>
    </w:p>
    <w:p w:rsidR="00855D94" w:rsidRDefault="00855D94" w:rsidP="00855D94">
      <w:pPr>
        <w:pStyle w:val="BodyText"/>
        <w:spacing w:before="5"/>
      </w:pPr>
    </w:p>
    <w:p w:rsidR="00855D94" w:rsidRDefault="00855D94" w:rsidP="00855D94">
      <w:pPr>
        <w:pStyle w:val="Heading1"/>
      </w:pPr>
      <w:r>
        <w:rPr>
          <w:u w:val="thick"/>
        </w:rPr>
        <w:t>Rule Proposal #2017.1 – Light Cruiser and Destroyer Speed Increase</w:t>
      </w:r>
    </w:p>
    <w:p w:rsidR="00E67310" w:rsidRDefault="00855D94" w:rsidP="00855D94">
      <w:pPr>
        <w:spacing w:before="6" w:line="510" w:lineRule="atLeast"/>
        <w:ind w:left="111"/>
        <w:rPr>
          <w:b/>
          <w:sz w:val="24"/>
        </w:rPr>
      </w:pPr>
      <w:r>
        <w:rPr>
          <w:b/>
          <w:sz w:val="24"/>
        </w:rPr>
        <w:t xml:space="preserve">Proposal: Make the following modifications to: </w:t>
      </w:r>
    </w:p>
    <w:p w:rsidR="00E67310" w:rsidRDefault="00855D94" w:rsidP="00E67310">
      <w:pPr>
        <w:ind w:left="82"/>
        <w:jc w:val="center"/>
        <w:rPr>
          <w:b/>
          <w:sz w:val="24"/>
        </w:rPr>
      </w:pPr>
      <w:r>
        <w:rPr>
          <w:b/>
          <w:sz w:val="24"/>
        </w:rPr>
        <w:t>PART II – SHIP CONSTRUCTION AND CLASSIFICATION</w:t>
      </w:r>
    </w:p>
    <w:p w:rsidR="00855D94" w:rsidRPr="00E67310" w:rsidRDefault="00E67310" w:rsidP="00E67310">
      <w:pPr>
        <w:ind w:left="82"/>
        <w:rPr>
          <w:b/>
          <w:sz w:val="24"/>
        </w:rPr>
      </w:pPr>
      <w:r>
        <w:rPr>
          <w:b/>
          <w:sz w:val="24"/>
        </w:rPr>
        <w:t>Currently:</w:t>
      </w:r>
    </w:p>
    <w:p w:rsidR="00855D94" w:rsidRDefault="00855D94" w:rsidP="00855D94">
      <w:pPr>
        <w:pStyle w:val="ListParagraph"/>
        <w:numPr>
          <w:ilvl w:val="0"/>
          <w:numId w:val="1"/>
        </w:numPr>
        <w:tabs>
          <w:tab w:val="left" w:pos="562"/>
          <w:tab w:val="left" w:pos="563"/>
        </w:tabs>
        <w:spacing w:before="90"/>
        <w:rPr>
          <w:b/>
          <w:sz w:val="24"/>
        </w:rPr>
      </w:pPr>
      <w:r>
        <w:rPr>
          <w:b/>
          <w:sz w:val="24"/>
        </w:rPr>
        <w:t>SPEED</w:t>
      </w:r>
    </w:p>
    <w:p w:rsidR="00855D94" w:rsidRDefault="00855D94" w:rsidP="00855D94">
      <w:pPr>
        <w:pStyle w:val="BodyText"/>
        <w:spacing w:before="6"/>
        <w:rPr>
          <w:b/>
          <w:sz w:val="23"/>
        </w:rPr>
      </w:pPr>
    </w:p>
    <w:p w:rsidR="00855D94" w:rsidRPr="00B152DF" w:rsidRDefault="00855D94" w:rsidP="00855D94">
      <w:pPr>
        <w:widowControl/>
        <w:tabs>
          <w:tab w:val="left" w:pos="900"/>
        </w:tabs>
        <w:autoSpaceDE/>
        <w:autoSpaceDN/>
        <w:ind w:firstLine="450"/>
        <w:rPr>
          <w:sz w:val="24"/>
          <w:szCs w:val="24"/>
        </w:rPr>
      </w:pPr>
      <w:r w:rsidRPr="00B152DF">
        <w:rPr>
          <w:sz w:val="24"/>
          <w:szCs w:val="24"/>
        </w:rPr>
        <w:t>1.</w:t>
      </w:r>
      <w:r w:rsidRPr="00B152DF">
        <w:rPr>
          <w:sz w:val="24"/>
          <w:szCs w:val="24"/>
        </w:rPr>
        <w:tab/>
        <w:t>A combat ship’s maximum speed shall be determined from the table below:</w:t>
      </w:r>
    </w:p>
    <w:p w:rsidR="00855D94" w:rsidRPr="00B152DF" w:rsidRDefault="00855D94" w:rsidP="00855D94">
      <w:pPr>
        <w:widowControl/>
        <w:autoSpaceDE/>
        <w:autoSpaceDN/>
        <w:rPr>
          <w:sz w:val="24"/>
          <w:szCs w:val="24"/>
        </w:rPr>
      </w:pPr>
      <w:r w:rsidRPr="00B152DF">
        <w:rPr>
          <w:sz w:val="24"/>
          <w:szCs w:val="24"/>
        </w:rPr>
        <w:t xml:space="preserve"> </w:t>
      </w:r>
    </w:p>
    <w:tbl>
      <w:tblPr>
        <w:tblW w:w="0" w:type="auto"/>
        <w:jc w:val="center"/>
        <w:tblLayout w:type="fixed"/>
        <w:tblLook w:val="0000" w:firstRow="0" w:lastRow="0" w:firstColumn="0" w:lastColumn="0" w:noHBand="0" w:noVBand="0"/>
      </w:tblPr>
      <w:tblGrid>
        <w:gridCol w:w="3389"/>
        <w:gridCol w:w="1870"/>
        <w:gridCol w:w="1496"/>
      </w:tblGrid>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Battleships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&gt;= 720'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24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Battleships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&gt;= 600'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26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Battleships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&lt; 600'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28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Battlecruisers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&gt;= 650'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24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Battlecruisers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&lt; 650'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26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proofErr w:type="spellStart"/>
            <w:r w:rsidRPr="00B152DF">
              <w:rPr>
                <w:sz w:val="24"/>
                <w:szCs w:val="24"/>
              </w:rPr>
              <w:t>Predreadnought</w:t>
            </w:r>
            <w:proofErr w:type="spellEnd"/>
            <w:r w:rsidRPr="00B152DF">
              <w:rPr>
                <w:sz w:val="24"/>
                <w:szCs w:val="24"/>
              </w:rPr>
              <w:t xml:space="preserve"> BBs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28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Heavy Cruisers (After 1922)</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23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Armored Cruisers (Before 1922)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26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lastRenderedPageBreak/>
              <w:t>Light Cruisers (After 1922)</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23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Protected Cruisers (Before 1922)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24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Destroyers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&gt;= 300'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22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Destroyers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&lt; 300'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23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Submarines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28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Convoy Ships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34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Gunboats </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28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Monitors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30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CVAs, CVLs, CVEs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&gt;= 740'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24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CVAs, CVLs, CVEs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&gt;= 660' </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26 sec./100'</w:t>
            </w:r>
          </w:p>
        </w:tc>
      </w:tr>
      <w:tr w:rsidR="00855D94" w:rsidRPr="00B152DF" w:rsidTr="00D10C8D">
        <w:trPr>
          <w:jc w:val="center"/>
        </w:trPr>
        <w:tc>
          <w:tcPr>
            <w:tcW w:w="3389" w:type="dxa"/>
            <w:vAlign w:val="center"/>
          </w:tcPr>
          <w:p w:rsidR="00855D94" w:rsidRPr="00B152DF" w:rsidRDefault="00855D94" w:rsidP="00D10C8D">
            <w:pPr>
              <w:widowControl/>
              <w:autoSpaceDE/>
              <w:autoSpaceDN/>
              <w:rPr>
                <w:sz w:val="24"/>
                <w:szCs w:val="24"/>
              </w:rPr>
            </w:pPr>
            <w:r w:rsidRPr="00B152DF">
              <w:rPr>
                <w:sz w:val="24"/>
                <w:szCs w:val="24"/>
              </w:rPr>
              <w:t>CVAs, CVLs, CVEs</w:t>
            </w:r>
          </w:p>
        </w:tc>
        <w:tc>
          <w:tcPr>
            <w:tcW w:w="1870" w:type="dxa"/>
            <w:vAlign w:val="center"/>
          </w:tcPr>
          <w:p w:rsidR="00855D94" w:rsidRPr="00B152DF" w:rsidRDefault="00855D94" w:rsidP="00D10C8D">
            <w:pPr>
              <w:widowControl/>
              <w:autoSpaceDE/>
              <w:autoSpaceDN/>
              <w:rPr>
                <w:sz w:val="24"/>
                <w:szCs w:val="24"/>
              </w:rPr>
            </w:pPr>
            <w:r w:rsidRPr="00B152DF">
              <w:rPr>
                <w:sz w:val="24"/>
                <w:szCs w:val="24"/>
              </w:rPr>
              <w:t>LOA &lt; 660'</w:t>
            </w:r>
          </w:p>
        </w:tc>
        <w:tc>
          <w:tcPr>
            <w:tcW w:w="1496" w:type="dxa"/>
            <w:vAlign w:val="center"/>
          </w:tcPr>
          <w:p w:rsidR="00855D94" w:rsidRPr="00B152DF" w:rsidRDefault="00855D94" w:rsidP="00D10C8D">
            <w:pPr>
              <w:widowControl/>
              <w:autoSpaceDE/>
              <w:autoSpaceDN/>
              <w:rPr>
                <w:sz w:val="24"/>
                <w:szCs w:val="24"/>
              </w:rPr>
            </w:pPr>
            <w:r w:rsidRPr="00B152DF">
              <w:rPr>
                <w:sz w:val="24"/>
                <w:szCs w:val="24"/>
              </w:rPr>
              <w:t>28 sec./100'</w:t>
            </w:r>
          </w:p>
        </w:tc>
      </w:tr>
    </w:tbl>
    <w:p w:rsidR="00855D94" w:rsidRDefault="00855D94" w:rsidP="00855D94">
      <w:pPr>
        <w:rPr>
          <w:sz w:val="24"/>
        </w:rPr>
      </w:pPr>
      <w:r>
        <w:rPr>
          <w:b/>
          <w:sz w:val="24"/>
          <w:u w:val="single"/>
        </w:rPr>
        <w:t>Modify to read:</w:t>
      </w:r>
    </w:p>
    <w:p w:rsidR="00855D94" w:rsidRDefault="00855D94" w:rsidP="00855D94">
      <w:pPr>
        <w:pStyle w:val="ListParagraph"/>
        <w:numPr>
          <w:ilvl w:val="0"/>
          <w:numId w:val="2"/>
        </w:numPr>
        <w:tabs>
          <w:tab w:val="left" w:pos="562"/>
          <w:tab w:val="left" w:pos="563"/>
        </w:tabs>
        <w:spacing w:before="90"/>
        <w:rPr>
          <w:b/>
          <w:sz w:val="24"/>
        </w:rPr>
      </w:pPr>
      <w:r>
        <w:rPr>
          <w:b/>
          <w:sz w:val="24"/>
        </w:rPr>
        <w:t>SPEED</w:t>
      </w:r>
    </w:p>
    <w:p w:rsidR="00855D94" w:rsidRDefault="00855D94" w:rsidP="00855D94">
      <w:pPr>
        <w:pStyle w:val="BodyText"/>
        <w:spacing w:before="6"/>
        <w:rPr>
          <w:b/>
          <w:sz w:val="23"/>
        </w:rPr>
      </w:pPr>
    </w:p>
    <w:p w:rsidR="00855D94" w:rsidRDefault="00855D94" w:rsidP="00855D94">
      <w:pPr>
        <w:tabs>
          <w:tab w:val="left" w:pos="900"/>
        </w:tabs>
        <w:ind w:firstLine="450"/>
      </w:pPr>
      <w:r>
        <w:t>1.</w:t>
      </w:r>
      <w:r>
        <w:tab/>
        <w:t>A combat ship’s maximum speed shall be determined from the table below:</w:t>
      </w:r>
    </w:p>
    <w:p w:rsidR="00855D94" w:rsidRDefault="00855D94" w:rsidP="00855D94">
      <w:r>
        <w:t xml:space="preserve"> </w:t>
      </w:r>
    </w:p>
    <w:tbl>
      <w:tblPr>
        <w:tblW w:w="0" w:type="auto"/>
        <w:jc w:val="center"/>
        <w:tblLayout w:type="fixed"/>
        <w:tblLook w:val="0000" w:firstRow="0" w:lastRow="0" w:firstColumn="0" w:lastColumn="0" w:noHBand="0" w:noVBand="0"/>
      </w:tblPr>
      <w:tblGrid>
        <w:gridCol w:w="3389"/>
        <w:gridCol w:w="1870"/>
        <w:gridCol w:w="1496"/>
      </w:tblGrid>
      <w:tr w:rsidR="00855D94" w:rsidTr="00D10C8D">
        <w:trPr>
          <w:jc w:val="center"/>
        </w:trPr>
        <w:tc>
          <w:tcPr>
            <w:tcW w:w="3389" w:type="dxa"/>
            <w:vAlign w:val="center"/>
          </w:tcPr>
          <w:p w:rsidR="00855D94" w:rsidRDefault="00855D94" w:rsidP="00D10C8D">
            <w:r>
              <w:t>Battleships</w:t>
            </w:r>
          </w:p>
        </w:tc>
        <w:tc>
          <w:tcPr>
            <w:tcW w:w="1870" w:type="dxa"/>
            <w:vAlign w:val="center"/>
          </w:tcPr>
          <w:p w:rsidR="00855D94" w:rsidRDefault="00855D94" w:rsidP="00D10C8D">
            <w:r>
              <w:t>LOA &gt;= 720' </w:t>
            </w:r>
          </w:p>
        </w:tc>
        <w:tc>
          <w:tcPr>
            <w:tcW w:w="1496" w:type="dxa"/>
            <w:vAlign w:val="center"/>
          </w:tcPr>
          <w:p w:rsidR="00855D94" w:rsidRDefault="00855D94" w:rsidP="00D10C8D">
            <w:r>
              <w:t>24 sec./100'</w:t>
            </w:r>
          </w:p>
        </w:tc>
      </w:tr>
      <w:tr w:rsidR="00855D94" w:rsidTr="00D10C8D">
        <w:trPr>
          <w:jc w:val="center"/>
        </w:trPr>
        <w:tc>
          <w:tcPr>
            <w:tcW w:w="3389" w:type="dxa"/>
            <w:vAlign w:val="center"/>
          </w:tcPr>
          <w:p w:rsidR="00855D94" w:rsidRDefault="00855D94" w:rsidP="00D10C8D">
            <w:r>
              <w:t>Battleships</w:t>
            </w:r>
          </w:p>
        </w:tc>
        <w:tc>
          <w:tcPr>
            <w:tcW w:w="1870" w:type="dxa"/>
            <w:vAlign w:val="center"/>
          </w:tcPr>
          <w:p w:rsidR="00855D94" w:rsidRDefault="00855D94" w:rsidP="00D10C8D">
            <w:r>
              <w:t>LOA &gt;= 600'</w:t>
            </w:r>
          </w:p>
        </w:tc>
        <w:tc>
          <w:tcPr>
            <w:tcW w:w="1496" w:type="dxa"/>
            <w:vAlign w:val="center"/>
          </w:tcPr>
          <w:p w:rsidR="00855D94" w:rsidRDefault="00855D94" w:rsidP="00D10C8D">
            <w:r>
              <w:t>26 sec./100'</w:t>
            </w:r>
          </w:p>
        </w:tc>
      </w:tr>
      <w:tr w:rsidR="00855D94" w:rsidTr="00D10C8D">
        <w:trPr>
          <w:jc w:val="center"/>
        </w:trPr>
        <w:tc>
          <w:tcPr>
            <w:tcW w:w="3389" w:type="dxa"/>
            <w:vAlign w:val="center"/>
          </w:tcPr>
          <w:p w:rsidR="00855D94" w:rsidRDefault="00855D94" w:rsidP="00D10C8D">
            <w:r>
              <w:t>Battleships</w:t>
            </w:r>
          </w:p>
        </w:tc>
        <w:tc>
          <w:tcPr>
            <w:tcW w:w="1870" w:type="dxa"/>
            <w:vAlign w:val="center"/>
          </w:tcPr>
          <w:p w:rsidR="00855D94" w:rsidRDefault="00855D94" w:rsidP="00D10C8D">
            <w:r>
              <w:t>LOA &lt; 600'</w:t>
            </w:r>
          </w:p>
        </w:tc>
        <w:tc>
          <w:tcPr>
            <w:tcW w:w="1496" w:type="dxa"/>
            <w:vAlign w:val="center"/>
          </w:tcPr>
          <w:p w:rsidR="00855D94" w:rsidRDefault="00855D94" w:rsidP="00D10C8D">
            <w:r>
              <w:t>28 sec./100'</w:t>
            </w:r>
          </w:p>
        </w:tc>
      </w:tr>
      <w:tr w:rsidR="00855D94" w:rsidTr="00D10C8D">
        <w:trPr>
          <w:jc w:val="center"/>
        </w:trPr>
        <w:tc>
          <w:tcPr>
            <w:tcW w:w="3389" w:type="dxa"/>
            <w:vAlign w:val="center"/>
          </w:tcPr>
          <w:p w:rsidR="00855D94" w:rsidRDefault="00855D94" w:rsidP="00D10C8D">
            <w:r>
              <w:t>Battlecruisers </w:t>
            </w:r>
          </w:p>
        </w:tc>
        <w:tc>
          <w:tcPr>
            <w:tcW w:w="1870" w:type="dxa"/>
            <w:vAlign w:val="center"/>
          </w:tcPr>
          <w:p w:rsidR="00855D94" w:rsidRDefault="00855D94" w:rsidP="00D10C8D">
            <w:r>
              <w:t>LOA &gt;= 650' </w:t>
            </w:r>
          </w:p>
        </w:tc>
        <w:tc>
          <w:tcPr>
            <w:tcW w:w="1496" w:type="dxa"/>
            <w:vAlign w:val="center"/>
          </w:tcPr>
          <w:p w:rsidR="00855D94" w:rsidRDefault="00855D94" w:rsidP="00D10C8D">
            <w:r>
              <w:t>24 sec./100'</w:t>
            </w:r>
          </w:p>
        </w:tc>
      </w:tr>
      <w:tr w:rsidR="00855D94" w:rsidTr="00D10C8D">
        <w:trPr>
          <w:jc w:val="center"/>
        </w:trPr>
        <w:tc>
          <w:tcPr>
            <w:tcW w:w="3389" w:type="dxa"/>
            <w:vAlign w:val="center"/>
          </w:tcPr>
          <w:p w:rsidR="00855D94" w:rsidRDefault="00855D94" w:rsidP="00D10C8D">
            <w:r>
              <w:t>Battlecruisers </w:t>
            </w:r>
          </w:p>
        </w:tc>
        <w:tc>
          <w:tcPr>
            <w:tcW w:w="1870" w:type="dxa"/>
            <w:vAlign w:val="center"/>
          </w:tcPr>
          <w:p w:rsidR="00855D94" w:rsidRDefault="00855D94" w:rsidP="00D10C8D">
            <w:r>
              <w:t>LOA &lt; 650'</w:t>
            </w:r>
          </w:p>
        </w:tc>
        <w:tc>
          <w:tcPr>
            <w:tcW w:w="1496" w:type="dxa"/>
            <w:vAlign w:val="center"/>
          </w:tcPr>
          <w:p w:rsidR="00855D94" w:rsidRDefault="00855D94" w:rsidP="00D10C8D">
            <w:r>
              <w:t>26 sec./100'</w:t>
            </w:r>
          </w:p>
        </w:tc>
      </w:tr>
      <w:tr w:rsidR="00855D94" w:rsidTr="00D10C8D">
        <w:trPr>
          <w:jc w:val="center"/>
        </w:trPr>
        <w:tc>
          <w:tcPr>
            <w:tcW w:w="3389" w:type="dxa"/>
            <w:vAlign w:val="center"/>
          </w:tcPr>
          <w:p w:rsidR="00855D94" w:rsidRDefault="00855D94" w:rsidP="00D10C8D">
            <w:proofErr w:type="spellStart"/>
            <w:r>
              <w:t>Predreadnought</w:t>
            </w:r>
            <w:proofErr w:type="spellEnd"/>
            <w:r>
              <w:t xml:space="preserve"> BBs</w:t>
            </w:r>
          </w:p>
        </w:tc>
        <w:tc>
          <w:tcPr>
            <w:tcW w:w="1870" w:type="dxa"/>
            <w:vAlign w:val="center"/>
          </w:tcPr>
          <w:p w:rsidR="00855D94" w:rsidRDefault="00855D94" w:rsidP="00D10C8D">
            <w:r>
              <w:t> </w:t>
            </w:r>
          </w:p>
        </w:tc>
        <w:tc>
          <w:tcPr>
            <w:tcW w:w="1496" w:type="dxa"/>
            <w:vAlign w:val="center"/>
          </w:tcPr>
          <w:p w:rsidR="00855D94" w:rsidRDefault="00855D94" w:rsidP="00D10C8D">
            <w:r>
              <w:t>28 sec./100'</w:t>
            </w:r>
          </w:p>
        </w:tc>
      </w:tr>
      <w:tr w:rsidR="00855D94" w:rsidTr="00D10C8D">
        <w:trPr>
          <w:jc w:val="center"/>
        </w:trPr>
        <w:tc>
          <w:tcPr>
            <w:tcW w:w="3389" w:type="dxa"/>
            <w:vAlign w:val="center"/>
          </w:tcPr>
          <w:p w:rsidR="00855D94" w:rsidRDefault="00855D94" w:rsidP="00D10C8D">
            <w:r>
              <w:t>Heavy Cruisers (After 1922)</w:t>
            </w:r>
          </w:p>
        </w:tc>
        <w:tc>
          <w:tcPr>
            <w:tcW w:w="1870" w:type="dxa"/>
            <w:vAlign w:val="center"/>
          </w:tcPr>
          <w:p w:rsidR="00855D94" w:rsidRDefault="00855D94" w:rsidP="00D10C8D">
            <w:r>
              <w:t> </w:t>
            </w:r>
          </w:p>
        </w:tc>
        <w:tc>
          <w:tcPr>
            <w:tcW w:w="1496" w:type="dxa"/>
            <w:vAlign w:val="center"/>
          </w:tcPr>
          <w:p w:rsidR="00855D94" w:rsidRDefault="00855D94" w:rsidP="00D10C8D">
            <w:r>
              <w:t>23 sec./100'</w:t>
            </w:r>
          </w:p>
        </w:tc>
      </w:tr>
      <w:tr w:rsidR="00855D94" w:rsidTr="00D10C8D">
        <w:trPr>
          <w:jc w:val="center"/>
        </w:trPr>
        <w:tc>
          <w:tcPr>
            <w:tcW w:w="3389" w:type="dxa"/>
            <w:vAlign w:val="center"/>
          </w:tcPr>
          <w:p w:rsidR="00855D94" w:rsidRDefault="00855D94" w:rsidP="00D10C8D">
            <w:r>
              <w:t>Armored Cruisers (Before 1922) </w:t>
            </w:r>
          </w:p>
        </w:tc>
        <w:tc>
          <w:tcPr>
            <w:tcW w:w="1870" w:type="dxa"/>
            <w:vAlign w:val="center"/>
          </w:tcPr>
          <w:p w:rsidR="00855D94" w:rsidRDefault="00855D94" w:rsidP="00D10C8D">
            <w:r>
              <w:t> </w:t>
            </w:r>
          </w:p>
        </w:tc>
        <w:tc>
          <w:tcPr>
            <w:tcW w:w="1496" w:type="dxa"/>
            <w:vAlign w:val="center"/>
          </w:tcPr>
          <w:p w:rsidR="00855D94" w:rsidRDefault="00855D94" w:rsidP="00D10C8D">
            <w:r>
              <w:t>26 sec./100'</w:t>
            </w:r>
          </w:p>
        </w:tc>
      </w:tr>
      <w:tr w:rsidR="00855D94" w:rsidTr="00D10C8D">
        <w:trPr>
          <w:jc w:val="center"/>
        </w:trPr>
        <w:tc>
          <w:tcPr>
            <w:tcW w:w="3389" w:type="dxa"/>
            <w:vAlign w:val="center"/>
          </w:tcPr>
          <w:p w:rsidR="00855D94" w:rsidRDefault="00855D94" w:rsidP="00D10C8D">
            <w:r>
              <w:t>Light Cruisers (After 1922)</w:t>
            </w:r>
          </w:p>
        </w:tc>
        <w:tc>
          <w:tcPr>
            <w:tcW w:w="1870" w:type="dxa"/>
            <w:vAlign w:val="center"/>
          </w:tcPr>
          <w:p w:rsidR="00855D94" w:rsidRDefault="00855D94" w:rsidP="00D10C8D">
            <w:r>
              <w:t> </w:t>
            </w:r>
          </w:p>
        </w:tc>
        <w:tc>
          <w:tcPr>
            <w:tcW w:w="1496" w:type="dxa"/>
            <w:vAlign w:val="center"/>
          </w:tcPr>
          <w:p w:rsidR="00855D94" w:rsidRPr="00B152DF" w:rsidRDefault="00855D94" w:rsidP="00D10C8D">
            <w:pPr>
              <w:rPr>
                <w:b/>
              </w:rPr>
            </w:pPr>
            <w:r w:rsidRPr="00B152DF">
              <w:rPr>
                <w:b/>
              </w:rPr>
              <w:t>22 sec./100'</w:t>
            </w:r>
          </w:p>
        </w:tc>
      </w:tr>
      <w:tr w:rsidR="00855D94" w:rsidTr="00D10C8D">
        <w:trPr>
          <w:jc w:val="center"/>
        </w:trPr>
        <w:tc>
          <w:tcPr>
            <w:tcW w:w="3389" w:type="dxa"/>
            <w:vAlign w:val="center"/>
          </w:tcPr>
          <w:p w:rsidR="00855D94" w:rsidRDefault="00855D94" w:rsidP="00D10C8D">
            <w:r>
              <w:t>Protected Cruisers (Before 1922) </w:t>
            </w:r>
          </w:p>
        </w:tc>
        <w:tc>
          <w:tcPr>
            <w:tcW w:w="1870" w:type="dxa"/>
            <w:vAlign w:val="center"/>
          </w:tcPr>
          <w:p w:rsidR="00855D94" w:rsidRDefault="00855D94" w:rsidP="00D10C8D">
            <w:r>
              <w:t> </w:t>
            </w:r>
          </w:p>
        </w:tc>
        <w:tc>
          <w:tcPr>
            <w:tcW w:w="1496" w:type="dxa"/>
            <w:vAlign w:val="center"/>
          </w:tcPr>
          <w:p w:rsidR="00855D94" w:rsidRDefault="00855D94" w:rsidP="00D10C8D">
            <w:r>
              <w:t>24 sec./100'</w:t>
            </w:r>
          </w:p>
        </w:tc>
      </w:tr>
      <w:tr w:rsidR="00855D94" w:rsidTr="00D10C8D">
        <w:trPr>
          <w:jc w:val="center"/>
        </w:trPr>
        <w:tc>
          <w:tcPr>
            <w:tcW w:w="3389" w:type="dxa"/>
            <w:vAlign w:val="center"/>
          </w:tcPr>
          <w:p w:rsidR="00855D94" w:rsidRDefault="00855D94" w:rsidP="00D10C8D">
            <w:r>
              <w:t>Destroyers </w:t>
            </w:r>
          </w:p>
        </w:tc>
        <w:tc>
          <w:tcPr>
            <w:tcW w:w="1870" w:type="dxa"/>
            <w:vAlign w:val="center"/>
          </w:tcPr>
          <w:p w:rsidR="00855D94" w:rsidRDefault="00855D94" w:rsidP="00D10C8D">
            <w:r>
              <w:t>LOA &gt;= 300'</w:t>
            </w:r>
          </w:p>
        </w:tc>
        <w:tc>
          <w:tcPr>
            <w:tcW w:w="1496" w:type="dxa"/>
            <w:vAlign w:val="center"/>
          </w:tcPr>
          <w:p w:rsidR="00855D94" w:rsidRPr="00B152DF" w:rsidRDefault="00855D94" w:rsidP="00D10C8D">
            <w:pPr>
              <w:rPr>
                <w:b/>
              </w:rPr>
            </w:pPr>
            <w:r w:rsidRPr="00B152DF">
              <w:rPr>
                <w:b/>
              </w:rPr>
              <w:t>21 sec./100'</w:t>
            </w:r>
          </w:p>
        </w:tc>
      </w:tr>
      <w:tr w:rsidR="00855D94" w:rsidTr="00D10C8D">
        <w:trPr>
          <w:jc w:val="center"/>
        </w:trPr>
        <w:tc>
          <w:tcPr>
            <w:tcW w:w="3389" w:type="dxa"/>
            <w:vAlign w:val="center"/>
          </w:tcPr>
          <w:p w:rsidR="00855D94" w:rsidRDefault="00855D94" w:rsidP="00D10C8D">
            <w:r>
              <w:t>Destroyers </w:t>
            </w:r>
          </w:p>
        </w:tc>
        <w:tc>
          <w:tcPr>
            <w:tcW w:w="1870" w:type="dxa"/>
            <w:vAlign w:val="center"/>
          </w:tcPr>
          <w:p w:rsidR="00855D94" w:rsidRDefault="00855D94" w:rsidP="00D10C8D">
            <w:r>
              <w:t>LOA &lt; 300'</w:t>
            </w:r>
          </w:p>
        </w:tc>
        <w:tc>
          <w:tcPr>
            <w:tcW w:w="1496" w:type="dxa"/>
            <w:vAlign w:val="center"/>
          </w:tcPr>
          <w:p w:rsidR="00855D94" w:rsidRPr="00B152DF" w:rsidRDefault="00855D94" w:rsidP="00D10C8D">
            <w:pPr>
              <w:rPr>
                <w:b/>
              </w:rPr>
            </w:pPr>
            <w:r w:rsidRPr="00B152DF">
              <w:rPr>
                <w:b/>
              </w:rPr>
              <w:t>22 sec./100'</w:t>
            </w:r>
          </w:p>
        </w:tc>
      </w:tr>
      <w:tr w:rsidR="00855D94" w:rsidTr="00D10C8D">
        <w:trPr>
          <w:jc w:val="center"/>
        </w:trPr>
        <w:tc>
          <w:tcPr>
            <w:tcW w:w="3389" w:type="dxa"/>
            <w:vAlign w:val="center"/>
          </w:tcPr>
          <w:p w:rsidR="00855D94" w:rsidRDefault="00855D94" w:rsidP="00D10C8D">
            <w:r>
              <w:t>Submarines</w:t>
            </w:r>
          </w:p>
        </w:tc>
        <w:tc>
          <w:tcPr>
            <w:tcW w:w="1870" w:type="dxa"/>
            <w:vAlign w:val="center"/>
          </w:tcPr>
          <w:p w:rsidR="00855D94" w:rsidRDefault="00855D94" w:rsidP="00D10C8D">
            <w:r>
              <w:t> </w:t>
            </w:r>
          </w:p>
        </w:tc>
        <w:tc>
          <w:tcPr>
            <w:tcW w:w="1496" w:type="dxa"/>
            <w:vAlign w:val="center"/>
          </w:tcPr>
          <w:p w:rsidR="00855D94" w:rsidRDefault="00855D94" w:rsidP="00D10C8D">
            <w:r>
              <w:t>28 sec./100'</w:t>
            </w:r>
          </w:p>
        </w:tc>
      </w:tr>
      <w:tr w:rsidR="00855D94" w:rsidTr="00D10C8D">
        <w:trPr>
          <w:jc w:val="center"/>
        </w:trPr>
        <w:tc>
          <w:tcPr>
            <w:tcW w:w="3389" w:type="dxa"/>
            <w:vAlign w:val="center"/>
          </w:tcPr>
          <w:p w:rsidR="00855D94" w:rsidRDefault="00855D94" w:rsidP="00D10C8D">
            <w:r>
              <w:t>Convoy Ships </w:t>
            </w:r>
          </w:p>
        </w:tc>
        <w:tc>
          <w:tcPr>
            <w:tcW w:w="1870" w:type="dxa"/>
            <w:vAlign w:val="center"/>
          </w:tcPr>
          <w:p w:rsidR="00855D94" w:rsidRDefault="00855D94" w:rsidP="00D10C8D">
            <w:r>
              <w:t> </w:t>
            </w:r>
          </w:p>
        </w:tc>
        <w:tc>
          <w:tcPr>
            <w:tcW w:w="1496" w:type="dxa"/>
            <w:vAlign w:val="center"/>
          </w:tcPr>
          <w:p w:rsidR="00855D94" w:rsidRDefault="00855D94" w:rsidP="00D10C8D">
            <w:r>
              <w:t>34 sec./100'</w:t>
            </w:r>
          </w:p>
        </w:tc>
      </w:tr>
      <w:tr w:rsidR="00855D94" w:rsidTr="00D10C8D">
        <w:trPr>
          <w:jc w:val="center"/>
        </w:trPr>
        <w:tc>
          <w:tcPr>
            <w:tcW w:w="3389" w:type="dxa"/>
            <w:vAlign w:val="center"/>
          </w:tcPr>
          <w:p w:rsidR="00855D94" w:rsidRDefault="00855D94" w:rsidP="00D10C8D">
            <w:r>
              <w:t>Gunboats </w:t>
            </w:r>
          </w:p>
        </w:tc>
        <w:tc>
          <w:tcPr>
            <w:tcW w:w="1870" w:type="dxa"/>
            <w:vAlign w:val="center"/>
          </w:tcPr>
          <w:p w:rsidR="00855D94" w:rsidRDefault="00855D94" w:rsidP="00D10C8D">
            <w:r>
              <w:t> </w:t>
            </w:r>
          </w:p>
        </w:tc>
        <w:tc>
          <w:tcPr>
            <w:tcW w:w="1496" w:type="dxa"/>
            <w:vAlign w:val="center"/>
          </w:tcPr>
          <w:p w:rsidR="00855D94" w:rsidRDefault="00855D94" w:rsidP="00D10C8D">
            <w:r>
              <w:t>28 sec./100'</w:t>
            </w:r>
          </w:p>
        </w:tc>
      </w:tr>
      <w:tr w:rsidR="00855D94" w:rsidTr="00D10C8D">
        <w:trPr>
          <w:jc w:val="center"/>
        </w:trPr>
        <w:tc>
          <w:tcPr>
            <w:tcW w:w="3389" w:type="dxa"/>
            <w:vAlign w:val="center"/>
          </w:tcPr>
          <w:p w:rsidR="00855D94" w:rsidRDefault="00855D94" w:rsidP="00D10C8D">
            <w:r>
              <w:t>Monitors</w:t>
            </w:r>
          </w:p>
        </w:tc>
        <w:tc>
          <w:tcPr>
            <w:tcW w:w="1870" w:type="dxa"/>
            <w:vAlign w:val="center"/>
          </w:tcPr>
          <w:p w:rsidR="00855D94" w:rsidRDefault="00855D94" w:rsidP="00D10C8D">
            <w:r>
              <w:t> </w:t>
            </w:r>
          </w:p>
        </w:tc>
        <w:tc>
          <w:tcPr>
            <w:tcW w:w="1496" w:type="dxa"/>
            <w:vAlign w:val="center"/>
          </w:tcPr>
          <w:p w:rsidR="00855D94" w:rsidRDefault="00855D94" w:rsidP="00D10C8D">
            <w:r>
              <w:t>30 sec./100'</w:t>
            </w:r>
          </w:p>
        </w:tc>
      </w:tr>
      <w:tr w:rsidR="00855D94" w:rsidTr="00D10C8D">
        <w:trPr>
          <w:jc w:val="center"/>
        </w:trPr>
        <w:tc>
          <w:tcPr>
            <w:tcW w:w="3389" w:type="dxa"/>
            <w:vAlign w:val="center"/>
          </w:tcPr>
          <w:p w:rsidR="00855D94" w:rsidRDefault="00855D94" w:rsidP="00D10C8D">
            <w:r>
              <w:t>CVAs, CVLs, CVEs</w:t>
            </w:r>
          </w:p>
        </w:tc>
        <w:tc>
          <w:tcPr>
            <w:tcW w:w="1870" w:type="dxa"/>
            <w:vAlign w:val="center"/>
          </w:tcPr>
          <w:p w:rsidR="00855D94" w:rsidRDefault="00855D94" w:rsidP="00D10C8D">
            <w:r>
              <w:t>LOA &gt;= 740'</w:t>
            </w:r>
          </w:p>
        </w:tc>
        <w:tc>
          <w:tcPr>
            <w:tcW w:w="1496" w:type="dxa"/>
            <w:vAlign w:val="center"/>
          </w:tcPr>
          <w:p w:rsidR="00855D94" w:rsidRDefault="00855D94" w:rsidP="00D10C8D">
            <w:r>
              <w:t>24 sec./100'</w:t>
            </w:r>
          </w:p>
        </w:tc>
      </w:tr>
      <w:tr w:rsidR="00855D94" w:rsidTr="00D10C8D">
        <w:trPr>
          <w:jc w:val="center"/>
        </w:trPr>
        <w:tc>
          <w:tcPr>
            <w:tcW w:w="3389" w:type="dxa"/>
            <w:vAlign w:val="center"/>
          </w:tcPr>
          <w:p w:rsidR="00855D94" w:rsidRDefault="00855D94" w:rsidP="00D10C8D">
            <w:r>
              <w:t>CVAs, CVLs, CVEs</w:t>
            </w:r>
          </w:p>
        </w:tc>
        <w:tc>
          <w:tcPr>
            <w:tcW w:w="1870" w:type="dxa"/>
            <w:vAlign w:val="center"/>
          </w:tcPr>
          <w:p w:rsidR="00855D94" w:rsidRDefault="00855D94" w:rsidP="00D10C8D">
            <w:r>
              <w:t>LOA &gt;= 660' </w:t>
            </w:r>
          </w:p>
        </w:tc>
        <w:tc>
          <w:tcPr>
            <w:tcW w:w="1496" w:type="dxa"/>
            <w:vAlign w:val="center"/>
          </w:tcPr>
          <w:p w:rsidR="00855D94" w:rsidRDefault="00855D94" w:rsidP="00D10C8D">
            <w:r>
              <w:t>26 sec./100'</w:t>
            </w:r>
          </w:p>
        </w:tc>
      </w:tr>
      <w:tr w:rsidR="00855D94" w:rsidTr="00D10C8D">
        <w:trPr>
          <w:jc w:val="center"/>
        </w:trPr>
        <w:tc>
          <w:tcPr>
            <w:tcW w:w="3389" w:type="dxa"/>
            <w:vAlign w:val="center"/>
          </w:tcPr>
          <w:p w:rsidR="00855D94" w:rsidRDefault="00855D94" w:rsidP="00D10C8D">
            <w:r>
              <w:t>CVAs, CVLs, CVEs</w:t>
            </w:r>
          </w:p>
        </w:tc>
        <w:tc>
          <w:tcPr>
            <w:tcW w:w="1870" w:type="dxa"/>
            <w:vAlign w:val="center"/>
          </w:tcPr>
          <w:p w:rsidR="00855D94" w:rsidRDefault="00855D94" w:rsidP="00D10C8D">
            <w:r>
              <w:t>LOA &lt; 660'</w:t>
            </w:r>
          </w:p>
        </w:tc>
        <w:tc>
          <w:tcPr>
            <w:tcW w:w="1496" w:type="dxa"/>
            <w:vAlign w:val="center"/>
          </w:tcPr>
          <w:p w:rsidR="00855D94" w:rsidRDefault="00855D94" w:rsidP="00D10C8D">
            <w:r>
              <w:t>28 sec./100'</w:t>
            </w:r>
          </w:p>
        </w:tc>
      </w:tr>
    </w:tbl>
    <w:p w:rsidR="00855D94" w:rsidRPr="00D939C8" w:rsidRDefault="00855D94" w:rsidP="00855D94">
      <w:pPr>
        <w:pStyle w:val="BodyText"/>
        <w:rPr>
          <w:b/>
        </w:rPr>
      </w:pPr>
      <w:r w:rsidRPr="00D939C8">
        <w:rPr>
          <w:b/>
          <w:u w:val="single"/>
        </w:rPr>
        <w:t>Affected Ships:</w:t>
      </w:r>
    </w:p>
    <w:p w:rsidR="00607B26" w:rsidRDefault="00855D94" w:rsidP="00607B26">
      <w:pPr>
        <w:pStyle w:val="BodyText"/>
        <w:ind w:left="471" w:right="-40"/>
      </w:pPr>
      <w:r>
        <w:t>All Light Cruisers and Destroyers.</w:t>
      </w:r>
    </w:p>
    <w:p w:rsidR="00855D94" w:rsidRPr="00607B26" w:rsidRDefault="00855D94" w:rsidP="00607B26">
      <w:pPr>
        <w:pStyle w:val="BodyText"/>
        <w:ind w:right="-40"/>
      </w:pPr>
      <w:r w:rsidRPr="00D939C8">
        <w:rPr>
          <w:b/>
          <w:u w:val="single"/>
        </w:rPr>
        <w:t>Reason:</w:t>
      </w:r>
    </w:p>
    <w:p w:rsidR="00607B26" w:rsidRDefault="00855D94" w:rsidP="00607B26">
      <w:pPr>
        <w:pStyle w:val="BodyText"/>
        <w:ind w:left="111" w:right="251" w:firstLine="60"/>
      </w:pPr>
      <w:r>
        <w:t>Small fast boats need more of a speed advantage to pull away from larger boats, to make</w:t>
      </w:r>
      <w:r w:rsidR="00607B26">
        <w:t xml:space="preserve"> the smaller boats more playable</w:t>
      </w:r>
      <w:r w:rsidR="00EE1A25">
        <w:br/>
      </w:r>
    </w:p>
    <w:p w:rsidR="00855D94" w:rsidRDefault="00607B26" w:rsidP="00607B26">
      <w:pPr>
        <w:pStyle w:val="BodyText"/>
        <w:ind w:right="251"/>
        <w:rPr>
          <w:b/>
          <w:u w:val="single"/>
        </w:rPr>
      </w:pPr>
      <w:r>
        <w:rPr>
          <w:b/>
          <w:u w:val="single"/>
        </w:rPr>
        <w:t>Vote – Light Cruiser and Destroyer Speed (circle one)</w:t>
      </w:r>
      <w:r w:rsidRPr="00D939C8">
        <w:rPr>
          <w:b/>
          <w:u w:val="single"/>
        </w:rPr>
        <w:t>:</w:t>
      </w:r>
    </w:p>
    <w:p w:rsidR="00607B26" w:rsidRPr="00855D94" w:rsidRDefault="00607B26" w:rsidP="00607B26">
      <w:pPr>
        <w:pStyle w:val="BodyText"/>
        <w:ind w:right="251"/>
      </w:pPr>
    </w:p>
    <w:p w:rsidR="00855D94" w:rsidRDefault="00855D94" w:rsidP="00855D94">
      <w:pPr>
        <w:pStyle w:val="BodyText"/>
        <w:ind w:left="831"/>
        <w:rPr>
          <w:b/>
        </w:rPr>
      </w:pPr>
      <w:r w:rsidRPr="00D939C8">
        <w:rPr>
          <w:b/>
        </w:rPr>
        <w:t>YAY   -   Increase the speed for Light Cruisers and Destroyers</w:t>
      </w:r>
    </w:p>
    <w:p w:rsidR="00855D94" w:rsidRPr="00D939C8" w:rsidRDefault="00855D94" w:rsidP="00855D94">
      <w:pPr>
        <w:pStyle w:val="BodyText"/>
        <w:ind w:left="831"/>
        <w:rPr>
          <w:b/>
        </w:rPr>
      </w:pPr>
    </w:p>
    <w:p w:rsidR="00855D94" w:rsidRDefault="00855D94" w:rsidP="00855D94">
      <w:pPr>
        <w:ind w:left="111" w:firstLine="720"/>
        <w:rPr>
          <w:b/>
          <w:sz w:val="24"/>
        </w:rPr>
        <w:sectPr w:rsidR="00855D94">
          <w:pgSz w:w="12240" w:h="15840"/>
          <w:pgMar w:top="1440" w:right="1440" w:bottom="1440" w:left="1440" w:header="720" w:footer="720" w:gutter="0"/>
          <w:cols w:space="720"/>
          <w:docGrid w:linePitch="360"/>
        </w:sectPr>
      </w:pPr>
      <w:r w:rsidRPr="00855D94">
        <w:rPr>
          <w:b/>
          <w:sz w:val="24"/>
        </w:rPr>
        <w:t>NAY   -   Do not change</w:t>
      </w:r>
      <w:r>
        <w:rPr>
          <w:b/>
          <w:sz w:val="24"/>
        </w:rPr>
        <w:t xml:space="preserve"> the speeds </w:t>
      </w:r>
    </w:p>
    <w:p w:rsidR="00E44225" w:rsidRDefault="00E44225" w:rsidP="00E44225">
      <w:pPr>
        <w:pStyle w:val="Heading1"/>
      </w:pPr>
      <w:r>
        <w:rPr>
          <w:u w:val="thick"/>
        </w:rPr>
        <w:lastRenderedPageBreak/>
        <w:t>Rule Proposal #2017.3 – Rudder Width Limit</w:t>
      </w:r>
    </w:p>
    <w:p w:rsidR="00E44225" w:rsidRDefault="00E44225" w:rsidP="00E44225">
      <w:pPr>
        <w:spacing w:before="6" w:line="510" w:lineRule="atLeast"/>
        <w:ind w:left="111"/>
        <w:rPr>
          <w:b/>
          <w:sz w:val="24"/>
        </w:rPr>
      </w:pPr>
      <w:r>
        <w:rPr>
          <w:b/>
          <w:sz w:val="24"/>
        </w:rPr>
        <w:t xml:space="preserve">Proposal: Make the following modifications to: </w:t>
      </w:r>
    </w:p>
    <w:p w:rsidR="00E44225" w:rsidRDefault="00E44225" w:rsidP="00E44225">
      <w:pPr>
        <w:ind w:left="82"/>
        <w:jc w:val="center"/>
        <w:rPr>
          <w:b/>
          <w:sz w:val="24"/>
        </w:rPr>
      </w:pPr>
      <w:r>
        <w:rPr>
          <w:b/>
          <w:sz w:val="24"/>
        </w:rPr>
        <w:t>PART II – SHIP CONSTRUCTION AND CLASSIFICATION</w:t>
      </w:r>
    </w:p>
    <w:p w:rsidR="00CD711F" w:rsidRDefault="00CD711F" w:rsidP="00CD711F">
      <w:pPr>
        <w:rPr>
          <w:sz w:val="24"/>
        </w:rPr>
      </w:pPr>
      <w:r>
        <w:rPr>
          <w:b/>
          <w:sz w:val="24"/>
          <w:u w:val="single"/>
        </w:rPr>
        <w:t>Currently:</w:t>
      </w:r>
    </w:p>
    <w:p w:rsidR="00E44225" w:rsidRDefault="00E44225" w:rsidP="00E44225">
      <w:pPr>
        <w:pStyle w:val="BodyText"/>
        <w:spacing w:before="2"/>
        <w:rPr>
          <w:b/>
          <w:sz w:val="16"/>
        </w:rPr>
      </w:pPr>
    </w:p>
    <w:p w:rsidR="00E44225" w:rsidRDefault="00E44225" w:rsidP="00E44225">
      <w:pPr>
        <w:pStyle w:val="ListParagraph"/>
        <w:numPr>
          <w:ilvl w:val="0"/>
          <w:numId w:val="4"/>
        </w:numPr>
        <w:tabs>
          <w:tab w:val="left" w:pos="562"/>
          <w:tab w:val="left" w:pos="563"/>
        </w:tabs>
        <w:spacing w:before="90"/>
        <w:rPr>
          <w:b/>
          <w:sz w:val="24"/>
        </w:rPr>
      </w:pPr>
      <w:r>
        <w:rPr>
          <w:b/>
          <w:sz w:val="24"/>
        </w:rPr>
        <w:t>RUDDERS</w:t>
      </w:r>
    </w:p>
    <w:p w:rsidR="00E44225" w:rsidRDefault="00E44225" w:rsidP="00E44225">
      <w:pPr>
        <w:tabs>
          <w:tab w:val="left" w:pos="900"/>
        </w:tabs>
        <w:ind w:firstLine="450"/>
      </w:pPr>
      <w:r>
        <w:t>1.</w:t>
      </w:r>
      <w:r>
        <w:tab/>
        <w:t xml:space="preserve">Only rudders shall be used to steer ships.  No "turning motors" or other systems may </w:t>
      </w:r>
      <w:r w:rsidR="00CD711F">
        <w:t>be used to assist in turning.</w:t>
      </w:r>
    </w:p>
    <w:p w:rsidR="00E44225" w:rsidRDefault="00E44225" w:rsidP="00E44225">
      <w:pPr>
        <w:tabs>
          <w:tab w:val="left" w:pos="900"/>
        </w:tabs>
        <w:ind w:firstLine="450"/>
      </w:pPr>
      <w:r>
        <w:t>2.</w:t>
      </w:r>
      <w:r>
        <w:tab/>
        <w:t>The maximum movable rudder area allowed for a ship shall be determined by class as follows:</w:t>
      </w:r>
    </w:p>
    <w:p w:rsidR="00E44225" w:rsidRDefault="00E44225" w:rsidP="00E44225">
      <w:pPr>
        <w:tabs>
          <w:tab w:val="left" w:pos="900"/>
        </w:tabs>
        <w:ind w:firstLine="450"/>
      </w:pPr>
      <w:r>
        <w:t xml:space="preserve"> </w:t>
      </w:r>
    </w:p>
    <w:tbl>
      <w:tblPr>
        <w:tblW w:w="0" w:type="auto"/>
        <w:jc w:val="center"/>
        <w:tblLayout w:type="fixed"/>
        <w:tblLook w:val="0000" w:firstRow="0" w:lastRow="0" w:firstColumn="0" w:lastColumn="0" w:noHBand="0" w:noVBand="0"/>
      </w:tblPr>
      <w:tblGrid>
        <w:gridCol w:w="1404"/>
        <w:gridCol w:w="1625"/>
      </w:tblGrid>
      <w:tr w:rsidR="00E44225" w:rsidTr="00D10C8D">
        <w:trPr>
          <w:jc w:val="center"/>
        </w:trPr>
        <w:tc>
          <w:tcPr>
            <w:tcW w:w="1404" w:type="dxa"/>
            <w:shd w:val="clear" w:color="auto" w:fill="FFFFFF"/>
            <w:vAlign w:val="center"/>
          </w:tcPr>
          <w:p w:rsidR="00E44225" w:rsidRDefault="00E44225" w:rsidP="00D10C8D">
            <w:pPr>
              <w:jc w:val="center"/>
            </w:pPr>
          </w:p>
          <w:p w:rsidR="00E44225" w:rsidRDefault="00E44225" w:rsidP="00D10C8D">
            <w:pPr>
              <w:jc w:val="center"/>
            </w:pPr>
            <w:r>
              <w:t>Ship Class</w:t>
            </w:r>
          </w:p>
        </w:tc>
        <w:tc>
          <w:tcPr>
            <w:tcW w:w="1625" w:type="dxa"/>
            <w:shd w:val="clear" w:color="auto" w:fill="FFFFFF"/>
            <w:vAlign w:val="center"/>
          </w:tcPr>
          <w:p w:rsidR="00E44225" w:rsidRDefault="00E44225" w:rsidP="00D10C8D">
            <w:pPr>
              <w:jc w:val="center"/>
            </w:pPr>
            <w:r>
              <w:t>Rudder Area (sq. in.)</w:t>
            </w:r>
          </w:p>
        </w:tc>
      </w:tr>
      <w:tr w:rsidR="00E44225" w:rsidTr="00D10C8D">
        <w:trPr>
          <w:jc w:val="center"/>
        </w:trPr>
        <w:tc>
          <w:tcPr>
            <w:tcW w:w="1404" w:type="dxa"/>
            <w:vAlign w:val="center"/>
          </w:tcPr>
          <w:p w:rsidR="00E44225" w:rsidRDefault="00E44225" w:rsidP="00D10C8D">
            <w:pPr>
              <w:jc w:val="center"/>
            </w:pPr>
            <w:r>
              <w:t>7</w:t>
            </w:r>
          </w:p>
        </w:tc>
        <w:tc>
          <w:tcPr>
            <w:tcW w:w="1625" w:type="dxa"/>
            <w:vAlign w:val="center"/>
          </w:tcPr>
          <w:p w:rsidR="00E44225" w:rsidRDefault="00E44225" w:rsidP="00D10C8D">
            <w:pPr>
              <w:ind w:firstLine="3"/>
              <w:jc w:val="center"/>
            </w:pPr>
            <w:r>
              <w:t>6.00</w:t>
            </w:r>
          </w:p>
        </w:tc>
      </w:tr>
      <w:tr w:rsidR="00E44225" w:rsidTr="00D10C8D">
        <w:trPr>
          <w:jc w:val="center"/>
        </w:trPr>
        <w:tc>
          <w:tcPr>
            <w:tcW w:w="1404" w:type="dxa"/>
            <w:vAlign w:val="center"/>
          </w:tcPr>
          <w:p w:rsidR="00E44225" w:rsidRDefault="00E44225" w:rsidP="00D10C8D">
            <w:pPr>
              <w:jc w:val="center"/>
            </w:pPr>
            <w:r>
              <w:t>6</w:t>
            </w:r>
          </w:p>
        </w:tc>
        <w:tc>
          <w:tcPr>
            <w:tcW w:w="1625" w:type="dxa"/>
            <w:vAlign w:val="center"/>
          </w:tcPr>
          <w:p w:rsidR="00E44225" w:rsidRDefault="00E44225" w:rsidP="00D10C8D">
            <w:pPr>
              <w:ind w:firstLine="3"/>
              <w:jc w:val="center"/>
            </w:pPr>
            <w:r>
              <w:t>6.00</w:t>
            </w:r>
          </w:p>
        </w:tc>
      </w:tr>
      <w:tr w:rsidR="00E44225" w:rsidTr="00D10C8D">
        <w:trPr>
          <w:jc w:val="center"/>
        </w:trPr>
        <w:tc>
          <w:tcPr>
            <w:tcW w:w="1404" w:type="dxa"/>
            <w:vAlign w:val="center"/>
          </w:tcPr>
          <w:p w:rsidR="00E44225" w:rsidRDefault="00E44225" w:rsidP="00D10C8D">
            <w:pPr>
              <w:jc w:val="center"/>
            </w:pPr>
            <w:r>
              <w:t>5</w:t>
            </w:r>
          </w:p>
        </w:tc>
        <w:tc>
          <w:tcPr>
            <w:tcW w:w="1625" w:type="dxa"/>
            <w:vAlign w:val="center"/>
          </w:tcPr>
          <w:p w:rsidR="00E44225" w:rsidRDefault="00E44225" w:rsidP="00D10C8D">
            <w:pPr>
              <w:ind w:firstLine="3"/>
              <w:jc w:val="center"/>
            </w:pPr>
            <w:r>
              <w:t>4.50</w:t>
            </w:r>
          </w:p>
        </w:tc>
      </w:tr>
      <w:tr w:rsidR="00E44225" w:rsidTr="00D10C8D">
        <w:trPr>
          <w:jc w:val="center"/>
        </w:trPr>
        <w:tc>
          <w:tcPr>
            <w:tcW w:w="1404" w:type="dxa"/>
            <w:vAlign w:val="center"/>
          </w:tcPr>
          <w:p w:rsidR="00E44225" w:rsidRDefault="00E44225" w:rsidP="00D10C8D">
            <w:pPr>
              <w:jc w:val="center"/>
            </w:pPr>
            <w:r>
              <w:t>4</w:t>
            </w:r>
          </w:p>
        </w:tc>
        <w:tc>
          <w:tcPr>
            <w:tcW w:w="1625" w:type="dxa"/>
            <w:vAlign w:val="center"/>
          </w:tcPr>
          <w:p w:rsidR="00E44225" w:rsidRDefault="00E44225" w:rsidP="00D10C8D">
            <w:pPr>
              <w:ind w:firstLine="3"/>
              <w:jc w:val="center"/>
            </w:pPr>
            <w:r>
              <w:t>3.75</w:t>
            </w:r>
          </w:p>
        </w:tc>
      </w:tr>
      <w:tr w:rsidR="00E44225" w:rsidTr="00D10C8D">
        <w:trPr>
          <w:jc w:val="center"/>
        </w:trPr>
        <w:tc>
          <w:tcPr>
            <w:tcW w:w="1404" w:type="dxa"/>
            <w:vAlign w:val="center"/>
          </w:tcPr>
          <w:p w:rsidR="00E44225" w:rsidRDefault="00E44225" w:rsidP="00D10C8D">
            <w:pPr>
              <w:jc w:val="center"/>
            </w:pPr>
            <w:r>
              <w:t>3</w:t>
            </w:r>
          </w:p>
        </w:tc>
        <w:tc>
          <w:tcPr>
            <w:tcW w:w="1625" w:type="dxa"/>
            <w:vAlign w:val="center"/>
          </w:tcPr>
          <w:p w:rsidR="00E44225" w:rsidRDefault="00E44225" w:rsidP="00D10C8D">
            <w:pPr>
              <w:ind w:firstLine="3"/>
              <w:jc w:val="center"/>
            </w:pPr>
            <w:r>
              <w:t>3.00</w:t>
            </w:r>
          </w:p>
        </w:tc>
      </w:tr>
      <w:tr w:rsidR="00E44225" w:rsidTr="00D10C8D">
        <w:trPr>
          <w:jc w:val="center"/>
        </w:trPr>
        <w:tc>
          <w:tcPr>
            <w:tcW w:w="1404" w:type="dxa"/>
            <w:vAlign w:val="center"/>
          </w:tcPr>
          <w:p w:rsidR="00E44225" w:rsidRDefault="00E44225" w:rsidP="00D10C8D">
            <w:pPr>
              <w:jc w:val="center"/>
            </w:pPr>
            <w:r>
              <w:t>2</w:t>
            </w:r>
          </w:p>
        </w:tc>
        <w:tc>
          <w:tcPr>
            <w:tcW w:w="1625" w:type="dxa"/>
            <w:vAlign w:val="center"/>
          </w:tcPr>
          <w:p w:rsidR="00E44225" w:rsidRDefault="00E44225" w:rsidP="00D10C8D">
            <w:pPr>
              <w:ind w:firstLine="3"/>
              <w:jc w:val="center"/>
            </w:pPr>
            <w:r>
              <w:t>2.63</w:t>
            </w:r>
          </w:p>
        </w:tc>
      </w:tr>
      <w:tr w:rsidR="00E44225" w:rsidTr="00D10C8D">
        <w:trPr>
          <w:jc w:val="center"/>
        </w:trPr>
        <w:tc>
          <w:tcPr>
            <w:tcW w:w="1404" w:type="dxa"/>
            <w:vAlign w:val="center"/>
          </w:tcPr>
          <w:p w:rsidR="00E44225" w:rsidRDefault="00E44225" w:rsidP="00D10C8D">
            <w:pPr>
              <w:jc w:val="center"/>
            </w:pPr>
            <w:r>
              <w:t>1</w:t>
            </w:r>
          </w:p>
        </w:tc>
        <w:tc>
          <w:tcPr>
            <w:tcW w:w="1625" w:type="dxa"/>
            <w:vAlign w:val="center"/>
          </w:tcPr>
          <w:p w:rsidR="00E44225" w:rsidRDefault="00E44225" w:rsidP="00D10C8D">
            <w:pPr>
              <w:ind w:firstLine="3"/>
              <w:jc w:val="center"/>
            </w:pPr>
            <w:r>
              <w:t>2.25</w:t>
            </w:r>
          </w:p>
        </w:tc>
      </w:tr>
    </w:tbl>
    <w:p w:rsidR="00E44225" w:rsidRDefault="00E44225" w:rsidP="00CD711F">
      <w:pPr>
        <w:tabs>
          <w:tab w:val="left" w:pos="900"/>
        </w:tabs>
      </w:pPr>
    </w:p>
    <w:p w:rsidR="00E44225" w:rsidRDefault="00E44225" w:rsidP="00E44225">
      <w:pPr>
        <w:tabs>
          <w:tab w:val="left" w:pos="900"/>
        </w:tabs>
        <w:ind w:firstLine="450"/>
      </w:pPr>
      <w:r>
        <w:t>3.</w:t>
      </w:r>
      <w:r>
        <w:tab/>
        <w:t>Deleted</w:t>
      </w:r>
      <w:r w:rsidR="00CD711F">
        <w:t>.</w:t>
      </w:r>
    </w:p>
    <w:p w:rsidR="00E44225" w:rsidRDefault="00E44225" w:rsidP="00E44225">
      <w:pPr>
        <w:tabs>
          <w:tab w:val="left" w:pos="900"/>
        </w:tabs>
        <w:ind w:firstLine="450"/>
      </w:pPr>
      <w:r>
        <w:t>4.</w:t>
      </w:r>
      <w:r>
        <w:tab/>
        <w:t>Deleted.</w:t>
      </w:r>
    </w:p>
    <w:p w:rsidR="00E44225" w:rsidRDefault="00E44225" w:rsidP="00E44225">
      <w:pPr>
        <w:tabs>
          <w:tab w:val="left" w:pos="900"/>
        </w:tabs>
        <w:ind w:firstLine="450"/>
      </w:pPr>
    </w:p>
    <w:p w:rsidR="00E44225" w:rsidRDefault="00E44225" w:rsidP="00E44225">
      <w:pPr>
        <w:rPr>
          <w:sz w:val="24"/>
        </w:rPr>
      </w:pPr>
      <w:bookmarkStart w:id="0" w:name="_Hlk488477899"/>
      <w:r>
        <w:rPr>
          <w:b/>
          <w:sz w:val="24"/>
          <w:u w:val="single"/>
        </w:rPr>
        <w:t>Modify to read:</w:t>
      </w:r>
    </w:p>
    <w:p w:rsidR="00E44225" w:rsidRDefault="00E44225" w:rsidP="00E44225">
      <w:pPr>
        <w:pStyle w:val="ListParagraph"/>
        <w:numPr>
          <w:ilvl w:val="0"/>
          <w:numId w:val="5"/>
        </w:numPr>
        <w:tabs>
          <w:tab w:val="left" w:pos="562"/>
          <w:tab w:val="left" w:pos="563"/>
        </w:tabs>
        <w:spacing w:before="90"/>
        <w:rPr>
          <w:b/>
          <w:sz w:val="24"/>
        </w:rPr>
      </w:pPr>
      <w:r>
        <w:rPr>
          <w:b/>
          <w:sz w:val="24"/>
        </w:rPr>
        <w:t>RUDDERS</w:t>
      </w:r>
    </w:p>
    <w:bookmarkEnd w:id="0"/>
    <w:p w:rsidR="00E44225" w:rsidRDefault="00E44225" w:rsidP="00E44225">
      <w:pPr>
        <w:tabs>
          <w:tab w:val="left" w:pos="900"/>
        </w:tabs>
        <w:ind w:firstLine="450"/>
      </w:pPr>
      <w:r>
        <w:t>1.</w:t>
      </w:r>
      <w:r>
        <w:tab/>
        <w:t xml:space="preserve">Only rudders shall be used to steer ships.  No "turning motors" or other systems may </w:t>
      </w:r>
      <w:r w:rsidR="00CD711F">
        <w:t>be used to assist in turning.</w:t>
      </w:r>
    </w:p>
    <w:p w:rsidR="00E44225" w:rsidRDefault="00E44225" w:rsidP="00E44225">
      <w:pPr>
        <w:tabs>
          <w:tab w:val="left" w:pos="900"/>
        </w:tabs>
        <w:ind w:firstLine="450"/>
      </w:pPr>
      <w:r>
        <w:t>2.</w:t>
      </w:r>
      <w:r>
        <w:tab/>
        <w:t>The maximum movable rudder area allowed for a ship shall be determined by class as follows:</w:t>
      </w:r>
    </w:p>
    <w:p w:rsidR="00E44225" w:rsidRDefault="00E44225" w:rsidP="00E44225">
      <w:pPr>
        <w:tabs>
          <w:tab w:val="left" w:pos="900"/>
        </w:tabs>
        <w:ind w:firstLine="450"/>
      </w:pPr>
      <w:r>
        <w:t xml:space="preserve"> </w:t>
      </w:r>
    </w:p>
    <w:tbl>
      <w:tblPr>
        <w:tblW w:w="0" w:type="auto"/>
        <w:jc w:val="center"/>
        <w:tblLayout w:type="fixed"/>
        <w:tblLook w:val="0000" w:firstRow="0" w:lastRow="0" w:firstColumn="0" w:lastColumn="0" w:noHBand="0" w:noVBand="0"/>
      </w:tblPr>
      <w:tblGrid>
        <w:gridCol w:w="1404"/>
        <w:gridCol w:w="1625"/>
      </w:tblGrid>
      <w:tr w:rsidR="00E44225" w:rsidTr="00D10C8D">
        <w:trPr>
          <w:jc w:val="center"/>
        </w:trPr>
        <w:tc>
          <w:tcPr>
            <w:tcW w:w="1404" w:type="dxa"/>
            <w:shd w:val="clear" w:color="auto" w:fill="FFFFFF"/>
            <w:vAlign w:val="center"/>
          </w:tcPr>
          <w:p w:rsidR="00E44225" w:rsidRDefault="00E44225" w:rsidP="00D10C8D">
            <w:pPr>
              <w:jc w:val="center"/>
            </w:pPr>
          </w:p>
          <w:p w:rsidR="00E44225" w:rsidRDefault="00E44225" w:rsidP="00D10C8D">
            <w:pPr>
              <w:jc w:val="center"/>
            </w:pPr>
            <w:r>
              <w:t>Ship Class</w:t>
            </w:r>
          </w:p>
        </w:tc>
        <w:tc>
          <w:tcPr>
            <w:tcW w:w="1625" w:type="dxa"/>
            <w:shd w:val="clear" w:color="auto" w:fill="FFFFFF"/>
            <w:vAlign w:val="center"/>
          </w:tcPr>
          <w:p w:rsidR="00E44225" w:rsidRDefault="00E44225" w:rsidP="00D10C8D">
            <w:pPr>
              <w:jc w:val="center"/>
            </w:pPr>
            <w:r>
              <w:t>Rudder Area (sq. in.)</w:t>
            </w:r>
          </w:p>
        </w:tc>
      </w:tr>
      <w:tr w:rsidR="00E44225" w:rsidTr="00D10C8D">
        <w:trPr>
          <w:jc w:val="center"/>
        </w:trPr>
        <w:tc>
          <w:tcPr>
            <w:tcW w:w="1404" w:type="dxa"/>
            <w:vAlign w:val="center"/>
          </w:tcPr>
          <w:p w:rsidR="00E44225" w:rsidRDefault="00E44225" w:rsidP="00D10C8D">
            <w:pPr>
              <w:jc w:val="center"/>
            </w:pPr>
            <w:r>
              <w:t>7</w:t>
            </w:r>
          </w:p>
        </w:tc>
        <w:tc>
          <w:tcPr>
            <w:tcW w:w="1625" w:type="dxa"/>
            <w:vAlign w:val="center"/>
          </w:tcPr>
          <w:p w:rsidR="00E44225" w:rsidRDefault="00E44225" w:rsidP="00D10C8D">
            <w:pPr>
              <w:ind w:firstLine="3"/>
              <w:jc w:val="center"/>
            </w:pPr>
            <w:r>
              <w:t>6.00</w:t>
            </w:r>
          </w:p>
        </w:tc>
      </w:tr>
      <w:tr w:rsidR="00E44225" w:rsidTr="00D10C8D">
        <w:trPr>
          <w:jc w:val="center"/>
        </w:trPr>
        <w:tc>
          <w:tcPr>
            <w:tcW w:w="1404" w:type="dxa"/>
            <w:vAlign w:val="center"/>
          </w:tcPr>
          <w:p w:rsidR="00E44225" w:rsidRDefault="00E44225" w:rsidP="00D10C8D">
            <w:pPr>
              <w:jc w:val="center"/>
            </w:pPr>
            <w:r>
              <w:t>6</w:t>
            </w:r>
          </w:p>
        </w:tc>
        <w:tc>
          <w:tcPr>
            <w:tcW w:w="1625" w:type="dxa"/>
            <w:vAlign w:val="center"/>
          </w:tcPr>
          <w:p w:rsidR="00E44225" w:rsidRDefault="00E44225" w:rsidP="00D10C8D">
            <w:pPr>
              <w:ind w:firstLine="3"/>
              <w:jc w:val="center"/>
            </w:pPr>
            <w:r>
              <w:t>6.00</w:t>
            </w:r>
          </w:p>
        </w:tc>
      </w:tr>
      <w:tr w:rsidR="00E44225" w:rsidTr="00D10C8D">
        <w:trPr>
          <w:jc w:val="center"/>
        </w:trPr>
        <w:tc>
          <w:tcPr>
            <w:tcW w:w="1404" w:type="dxa"/>
            <w:vAlign w:val="center"/>
          </w:tcPr>
          <w:p w:rsidR="00E44225" w:rsidRDefault="00E44225" w:rsidP="00D10C8D">
            <w:pPr>
              <w:jc w:val="center"/>
            </w:pPr>
            <w:r>
              <w:t>5</w:t>
            </w:r>
          </w:p>
        </w:tc>
        <w:tc>
          <w:tcPr>
            <w:tcW w:w="1625" w:type="dxa"/>
            <w:vAlign w:val="center"/>
          </w:tcPr>
          <w:p w:rsidR="00E44225" w:rsidRDefault="00E44225" w:rsidP="00D10C8D">
            <w:pPr>
              <w:ind w:firstLine="3"/>
              <w:jc w:val="center"/>
            </w:pPr>
            <w:r>
              <w:t>4.50</w:t>
            </w:r>
          </w:p>
        </w:tc>
      </w:tr>
      <w:tr w:rsidR="00E44225" w:rsidTr="00D10C8D">
        <w:trPr>
          <w:jc w:val="center"/>
        </w:trPr>
        <w:tc>
          <w:tcPr>
            <w:tcW w:w="1404" w:type="dxa"/>
            <w:vAlign w:val="center"/>
          </w:tcPr>
          <w:p w:rsidR="00E44225" w:rsidRDefault="00E44225" w:rsidP="00D10C8D">
            <w:pPr>
              <w:jc w:val="center"/>
            </w:pPr>
            <w:r>
              <w:t>4</w:t>
            </w:r>
          </w:p>
        </w:tc>
        <w:tc>
          <w:tcPr>
            <w:tcW w:w="1625" w:type="dxa"/>
            <w:vAlign w:val="center"/>
          </w:tcPr>
          <w:p w:rsidR="00E44225" w:rsidRDefault="00E44225" w:rsidP="00D10C8D">
            <w:pPr>
              <w:ind w:firstLine="3"/>
              <w:jc w:val="center"/>
            </w:pPr>
            <w:r>
              <w:t>3.75</w:t>
            </w:r>
          </w:p>
        </w:tc>
      </w:tr>
      <w:tr w:rsidR="00E44225" w:rsidTr="00D10C8D">
        <w:trPr>
          <w:jc w:val="center"/>
        </w:trPr>
        <w:tc>
          <w:tcPr>
            <w:tcW w:w="1404" w:type="dxa"/>
            <w:vAlign w:val="center"/>
          </w:tcPr>
          <w:p w:rsidR="00E44225" w:rsidRDefault="00E44225" w:rsidP="00D10C8D">
            <w:pPr>
              <w:jc w:val="center"/>
            </w:pPr>
            <w:r>
              <w:t>3</w:t>
            </w:r>
          </w:p>
        </w:tc>
        <w:tc>
          <w:tcPr>
            <w:tcW w:w="1625" w:type="dxa"/>
            <w:vAlign w:val="center"/>
          </w:tcPr>
          <w:p w:rsidR="00E44225" w:rsidRDefault="00E44225" w:rsidP="00D10C8D">
            <w:pPr>
              <w:ind w:firstLine="3"/>
              <w:jc w:val="center"/>
            </w:pPr>
            <w:r>
              <w:t>3.00</w:t>
            </w:r>
          </w:p>
        </w:tc>
      </w:tr>
      <w:tr w:rsidR="00E44225" w:rsidTr="00D10C8D">
        <w:trPr>
          <w:jc w:val="center"/>
        </w:trPr>
        <w:tc>
          <w:tcPr>
            <w:tcW w:w="1404" w:type="dxa"/>
            <w:vAlign w:val="center"/>
          </w:tcPr>
          <w:p w:rsidR="00E44225" w:rsidRDefault="00E44225" w:rsidP="00D10C8D">
            <w:pPr>
              <w:jc w:val="center"/>
            </w:pPr>
            <w:r>
              <w:t>2</w:t>
            </w:r>
          </w:p>
        </w:tc>
        <w:tc>
          <w:tcPr>
            <w:tcW w:w="1625" w:type="dxa"/>
            <w:vAlign w:val="center"/>
          </w:tcPr>
          <w:p w:rsidR="00E44225" w:rsidRDefault="00E44225" w:rsidP="00D10C8D">
            <w:pPr>
              <w:ind w:firstLine="3"/>
              <w:jc w:val="center"/>
            </w:pPr>
            <w:r>
              <w:t>2.63</w:t>
            </w:r>
          </w:p>
        </w:tc>
      </w:tr>
      <w:tr w:rsidR="00E44225" w:rsidTr="00D10C8D">
        <w:trPr>
          <w:jc w:val="center"/>
        </w:trPr>
        <w:tc>
          <w:tcPr>
            <w:tcW w:w="1404" w:type="dxa"/>
            <w:vAlign w:val="center"/>
          </w:tcPr>
          <w:p w:rsidR="00E44225" w:rsidRDefault="00E44225" w:rsidP="00D10C8D">
            <w:pPr>
              <w:jc w:val="center"/>
            </w:pPr>
            <w:r>
              <w:t>1</w:t>
            </w:r>
          </w:p>
        </w:tc>
        <w:tc>
          <w:tcPr>
            <w:tcW w:w="1625" w:type="dxa"/>
            <w:vAlign w:val="center"/>
          </w:tcPr>
          <w:p w:rsidR="00E44225" w:rsidRDefault="00E44225" w:rsidP="00D10C8D">
            <w:pPr>
              <w:ind w:firstLine="3"/>
              <w:jc w:val="center"/>
            </w:pPr>
            <w:r>
              <w:t>2.25</w:t>
            </w:r>
          </w:p>
        </w:tc>
      </w:tr>
    </w:tbl>
    <w:p w:rsidR="00E44225" w:rsidRDefault="00E44225" w:rsidP="00E44225">
      <w:pPr>
        <w:tabs>
          <w:tab w:val="left" w:pos="900"/>
        </w:tabs>
        <w:ind w:firstLine="450"/>
      </w:pPr>
    </w:p>
    <w:p w:rsidR="00E44225" w:rsidRDefault="00E44225" w:rsidP="00E44225">
      <w:pPr>
        <w:tabs>
          <w:tab w:val="left" w:pos="900"/>
        </w:tabs>
        <w:ind w:firstLine="450"/>
      </w:pPr>
      <w:r>
        <w:t>3.</w:t>
      </w:r>
      <w:r>
        <w:tab/>
        <w:t>Deleted</w:t>
      </w:r>
      <w:r w:rsidR="00CD711F">
        <w:t>.</w:t>
      </w:r>
    </w:p>
    <w:p w:rsidR="00E44225" w:rsidRDefault="00E44225" w:rsidP="00CD711F">
      <w:pPr>
        <w:tabs>
          <w:tab w:val="left" w:pos="900"/>
        </w:tabs>
        <w:ind w:firstLine="450"/>
      </w:pPr>
      <w:r>
        <w:t>4.</w:t>
      </w:r>
      <w:r>
        <w:tab/>
        <w:t>Deleted.</w:t>
      </w:r>
    </w:p>
    <w:p w:rsidR="00E44225" w:rsidRPr="00E44225" w:rsidRDefault="00E44225" w:rsidP="00E44225">
      <w:pPr>
        <w:tabs>
          <w:tab w:val="left" w:pos="900"/>
        </w:tabs>
        <w:ind w:firstLine="450"/>
        <w:rPr>
          <w:b/>
        </w:rPr>
      </w:pPr>
      <w:r w:rsidRPr="00E44225">
        <w:rPr>
          <w:b/>
        </w:rPr>
        <w:t>5.</w:t>
      </w:r>
      <w:r w:rsidRPr="00E44225">
        <w:rPr>
          <w:b/>
        </w:rPr>
        <w:tab/>
        <w:t>The combined width of movable rudders on a ship shall not exceed 7/8”</w:t>
      </w:r>
      <w:r>
        <w:rPr>
          <w:b/>
        </w:rPr>
        <w:t>.</w:t>
      </w:r>
    </w:p>
    <w:p w:rsidR="00E44225" w:rsidRDefault="00E44225" w:rsidP="00E44225">
      <w:pPr>
        <w:pStyle w:val="BodyText"/>
        <w:rPr>
          <w:b/>
          <w:u w:val="single"/>
        </w:rPr>
      </w:pPr>
    </w:p>
    <w:p w:rsidR="00E44225" w:rsidRPr="00D939C8" w:rsidRDefault="00E44225" w:rsidP="00E44225">
      <w:pPr>
        <w:pStyle w:val="BodyText"/>
        <w:rPr>
          <w:b/>
        </w:rPr>
      </w:pPr>
      <w:r w:rsidRPr="00D939C8">
        <w:rPr>
          <w:b/>
          <w:u w:val="single"/>
        </w:rPr>
        <w:t>Affected Ships:</w:t>
      </w:r>
    </w:p>
    <w:p w:rsidR="00E44225" w:rsidRDefault="00E44225" w:rsidP="00E44225">
      <w:pPr>
        <w:pStyle w:val="BodyText"/>
        <w:ind w:left="471" w:right="-40"/>
      </w:pPr>
      <w:r>
        <w:t>All ships with combined rudder width that currently exceeds 7/8”</w:t>
      </w:r>
    </w:p>
    <w:p w:rsidR="00CD711F" w:rsidRDefault="00CD711F" w:rsidP="00E44225">
      <w:pPr>
        <w:pStyle w:val="BodyText"/>
        <w:spacing w:before="158"/>
        <w:rPr>
          <w:b/>
          <w:u w:val="single"/>
        </w:rPr>
      </w:pPr>
    </w:p>
    <w:p w:rsidR="00CD711F" w:rsidRDefault="00CD711F" w:rsidP="00E44225">
      <w:pPr>
        <w:pStyle w:val="BodyText"/>
        <w:spacing w:before="158"/>
        <w:rPr>
          <w:b/>
          <w:u w:val="single"/>
        </w:rPr>
      </w:pPr>
    </w:p>
    <w:p w:rsidR="00E44225" w:rsidRPr="00D939C8" w:rsidRDefault="00E44225" w:rsidP="00E44225">
      <w:pPr>
        <w:pStyle w:val="BodyText"/>
        <w:spacing w:before="158"/>
        <w:rPr>
          <w:b/>
          <w:u w:val="single"/>
        </w:rPr>
      </w:pPr>
      <w:r w:rsidRPr="00D939C8">
        <w:rPr>
          <w:b/>
          <w:u w:val="single"/>
        </w:rPr>
        <w:lastRenderedPageBreak/>
        <w:t>Reason:</w:t>
      </w:r>
    </w:p>
    <w:p w:rsidR="00E44225" w:rsidRDefault="00E44225" w:rsidP="00E44225">
      <w:pPr>
        <w:pStyle w:val="BodyText"/>
        <w:ind w:left="111" w:right="251" w:firstLine="60"/>
      </w:pPr>
      <w:r>
        <w:t xml:space="preserve">To </w:t>
      </w:r>
      <w:r w:rsidR="00CD711F">
        <w:t>establish</w:t>
      </w:r>
      <w:r>
        <w:t xml:space="preserve"> a reasonable limit for rudder width</w:t>
      </w:r>
      <w:r w:rsidR="00CD711F">
        <w:t xml:space="preserve"> for all ships</w:t>
      </w:r>
      <w:r>
        <w:t xml:space="preserve">.  Under this rule, a ship with a single movable rudder could have one rudder </w:t>
      </w:r>
      <w:r w:rsidR="00CD711F">
        <w:t xml:space="preserve">up to 7/8” wide.  A ship with two movable rudders could have two rudders, up to 7/16” wide each, for a total of 7/8” wide.  This width limit matches the width of the largest rudders sold by the two primary hobby suppliers.  </w:t>
      </w:r>
      <w:r w:rsidR="00EE1A25">
        <w:br/>
      </w:r>
    </w:p>
    <w:p w:rsidR="00607B26" w:rsidRDefault="00607B26" w:rsidP="00607B26">
      <w:pPr>
        <w:pStyle w:val="BodyText"/>
        <w:ind w:right="251"/>
        <w:rPr>
          <w:b/>
          <w:u w:val="single"/>
        </w:rPr>
      </w:pPr>
      <w:r>
        <w:rPr>
          <w:b/>
          <w:u w:val="single"/>
        </w:rPr>
        <w:t>Vote – Rudder Width Limit (circle one)</w:t>
      </w:r>
      <w:r w:rsidRPr="00D939C8">
        <w:rPr>
          <w:b/>
          <w:u w:val="single"/>
        </w:rPr>
        <w:t>:</w:t>
      </w:r>
    </w:p>
    <w:p w:rsidR="00E44225" w:rsidRPr="00855D94" w:rsidRDefault="00E44225" w:rsidP="00E44225">
      <w:pPr>
        <w:pStyle w:val="BodyText"/>
        <w:ind w:left="111" w:right="251" w:firstLine="60"/>
      </w:pPr>
    </w:p>
    <w:p w:rsidR="00E44225" w:rsidRDefault="00E44225" w:rsidP="00E44225">
      <w:pPr>
        <w:pStyle w:val="BodyText"/>
        <w:ind w:left="831"/>
        <w:rPr>
          <w:b/>
        </w:rPr>
      </w:pPr>
      <w:r w:rsidRPr="00D939C8">
        <w:rPr>
          <w:b/>
        </w:rPr>
        <w:t xml:space="preserve">YAY   -   </w:t>
      </w:r>
      <w:r w:rsidR="00CD711F">
        <w:rPr>
          <w:b/>
        </w:rPr>
        <w:t>Establish a rudder width limit of 7/8” per ship</w:t>
      </w:r>
    </w:p>
    <w:p w:rsidR="00E44225" w:rsidRPr="00D939C8" w:rsidRDefault="00E44225" w:rsidP="00E44225">
      <w:pPr>
        <w:pStyle w:val="BodyText"/>
        <w:ind w:left="831"/>
        <w:rPr>
          <w:b/>
        </w:rPr>
      </w:pPr>
    </w:p>
    <w:p w:rsidR="00CD711F" w:rsidRDefault="00E44225" w:rsidP="00CD711F">
      <w:pPr>
        <w:ind w:left="111" w:firstLine="720"/>
        <w:rPr>
          <w:b/>
          <w:sz w:val="24"/>
        </w:rPr>
        <w:sectPr w:rsidR="00CD711F">
          <w:pgSz w:w="12240" w:h="15840"/>
          <w:pgMar w:top="1440" w:right="1440" w:bottom="1440" w:left="1440" w:header="720" w:footer="720" w:gutter="0"/>
          <w:cols w:space="720"/>
          <w:docGrid w:linePitch="360"/>
        </w:sectPr>
      </w:pPr>
      <w:r w:rsidRPr="00855D94">
        <w:rPr>
          <w:b/>
          <w:sz w:val="24"/>
        </w:rPr>
        <w:t xml:space="preserve">NAY   -   Do </w:t>
      </w:r>
      <w:r w:rsidR="00CD711F">
        <w:rPr>
          <w:b/>
          <w:sz w:val="24"/>
        </w:rPr>
        <w:t xml:space="preserve">not establish any rudder width limit </w:t>
      </w:r>
    </w:p>
    <w:p w:rsidR="00CD711F" w:rsidRDefault="00CD711F" w:rsidP="00CD711F">
      <w:pPr>
        <w:ind w:left="111" w:hanging="21"/>
        <w:rPr>
          <w:b/>
          <w:sz w:val="24"/>
        </w:rPr>
      </w:pPr>
      <w:r>
        <w:rPr>
          <w:b/>
          <w:sz w:val="24"/>
        </w:rPr>
        <w:t>------------------------------------------------------------------------------------------------------------------</w:t>
      </w:r>
    </w:p>
    <w:p w:rsidR="00CD711F" w:rsidRDefault="00E44225" w:rsidP="00CD711F">
      <w:pPr>
        <w:pStyle w:val="Heading1"/>
        <w:rPr>
          <w:b w:val="0"/>
        </w:rPr>
      </w:pPr>
      <w:r>
        <w:rPr>
          <w:b w:val="0"/>
        </w:rPr>
        <w:t xml:space="preserve"> </w:t>
      </w:r>
    </w:p>
    <w:p w:rsidR="00CD711F" w:rsidRDefault="00CD711F" w:rsidP="00CD711F">
      <w:pPr>
        <w:pStyle w:val="Heading1"/>
      </w:pPr>
      <w:r>
        <w:rPr>
          <w:u w:val="thick"/>
        </w:rPr>
        <w:t xml:space="preserve">Rule Proposal #2017.6 – Converging Fire and Dual </w:t>
      </w:r>
      <w:proofErr w:type="spellStart"/>
      <w:r>
        <w:rPr>
          <w:u w:val="thick"/>
        </w:rPr>
        <w:t>Sidemount</w:t>
      </w:r>
      <w:proofErr w:type="spellEnd"/>
      <w:r>
        <w:rPr>
          <w:u w:val="thick"/>
        </w:rPr>
        <w:t xml:space="preserve"> Change</w:t>
      </w:r>
    </w:p>
    <w:p w:rsidR="00CD711F" w:rsidRDefault="00CD711F" w:rsidP="00CD711F">
      <w:pPr>
        <w:spacing w:before="6" w:line="510" w:lineRule="atLeast"/>
        <w:ind w:left="111"/>
        <w:rPr>
          <w:b/>
          <w:sz w:val="24"/>
        </w:rPr>
      </w:pPr>
      <w:r>
        <w:rPr>
          <w:b/>
          <w:sz w:val="24"/>
        </w:rPr>
        <w:t xml:space="preserve">Proposal: Make the following modifications to: </w:t>
      </w:r>
    </w:p>
    <w:p w:rsidR="00CD711F" w:rsidRDefault="00CD711F" w:rsidP="00CD711F">
      <w:pPr>
        <w:ind w:left="82"/>
        <w:jc w:val="center"/>
        <w:rPr>
          <w:b/>
          <w:sz w:val="24"/>
        </w:rPr>
      </w:pPr>
      <w:r>
        <w:rPr>
          <w:b/>
          <w:sz w:val="24"/>
        </w:rPr>
        <w:t>PART II – SHIP CONSTRUCTION AND CLASSIFICATION</w:t>
      </w:r>
    </w:p>
    <w:p w:rsidR="00CD711F" w:rsidRDefault="00CD711F" w:rsidP="00CD711F">
      <w:pPr>
        <w:rPr>
          <w:sz w:val="24"/>
        </w:rPr>
      </w:pPr>
      <w:r>
        <w:rPr>
          <w:b/>
          <w:sz w:val="24"/>
          <w:u w:val="single"/>
        </w:rPr>
        <w:t>Currently:</w:t>
      </w:r>
    </w:p>
    <w:p w:rsidR="005163FB" w:rsidRDefault="005163FB" w:rsidP="005163FB">
      <w:pPr>
        <w:pStyle w:val="ListParagraph"/>
        <w:numPr>
          <w:ilvl w:val="0"/>
          <w:numId w:val="5"/>
        </w:numPr>
        <w:tabs>
          <w:tab w:val="left" w:pos="562"/>
          <w:tab w:val="left" w:pos="563"/>
        </w:tabs>
        <w:spacing w:before="90"/>
        <w:rPr>
          <w:b/>
          <w:sz w:val="24"/>
        </w:rPr>
      </w:pPr>
      <w:r>
        <w:rPr>
          <w:b/>
          <w:sz w:val="24"/>
        </w:rPr>
        <w:t>CANNONS</w:t>
      </w:r>
    </w:p>
    <w:p w:rsidR="002E7E3D" w:rsidRDefault="002E7E3D" w:rsidP="005163FB">
      <w:pPr>
        <w:rPr>
          <w:b/>
          <w:sz w:val="24"/>
        </w:rPr>
      </w:pPr>
    </w:p>
    <w:p w:rsidR="002E7E3D" w:rsidRDefault="002E7E3D" w:rsidP="002E7E3D">
      <w:pPr>
        <w:tabs>
          <w:tab w:val="left" w:pos="900"/>
          <w:tab w:val="left" w:pos="1350"/>
          <w:tab w:val="left" w:pos="1800"/>
        </w:tabs>
        <w:ind w:firstLine="450"/>
      </w:pPr>
      <w:bookmarkStart w:id="1" w:name="_Hlk488477911"/>
      <w:r>
        <w:t>10.</w:t>
      </w:r>
      <w:r>
        <w:tab/>
        <w:t xml:space="preserve">All firing cannons shall be positioned as follows to cover one of 4 quadrants.  The forward and stern quadrants are each </w:t>
      </w:r>
      <w:proofErr w:type="gramStart"/>
      <w:r>
        <w:t>30 degree</w:t>
      </w:r>
      <w:proofErr w:type="gramEnd"/>
      <w:r>
        <w:t xml:space="preserve"> segments arranged 15 degrees to either side of the ship's longitudinal centerline.  The side quadrants are the two remaining </w:t>
      </w:r>
      <w:proofErr w:type="gramStart"/>
      <w:r>
        <w:t>150 degree</w:t>
      </w:r>
      <w:proofErr w:type="gramEnd"/>
      <w:r>
        <w:t xml:space="preserve"> segments, one on each side of the model, between the forward and stern quadrants.  </w:t>
      </w:r>
    </w:p>
    <w:p w:rsidR="002E7E3D" w:rsidRDefault="002E7E3D" w:rsidP="002E7E3D">
      <w:pPr>
        <w:tabs>
          <w:tab w:val="left" w:pos="900"/>
          <w:tab w:val="left" w:pos="1350"/>
          <w:tab w:val="left" w:pos="1800"/>
        </w:tabs>
        <w:ind w:firstLine="450"/>
      </w:pPr>
    </w:p>
    <w:p w:rsidR="002E7E3D" w:rsidRDefault="002E7E3D" w:rsidP="002E7E3D">
      <w:pPr>
        <w:tabs>
          <w:tab w:val="left" w:pos="1350"/>
          <w:tab w:val="left" w:pos="1800"/>
        </w:tabs>
        <w:ind w:left="450" w:firstLine="450"/>
      </w:pPr>
      <w:r>
        <w:t>a.</w:t>
      </w:r>
      <w:r>
        <w:tab/>
        <w:t>Ships in Class 4 through 7 may have side firing cannons.  Side firing cannons are those which are set to fire within a side quadrant (i.e., to shoot at an angle greater than 15 degrees measured from the ship’s longitudinal centerline).   Such cannons may cover either or both of a ship’s side quadrants.  However, unless otherwise provided in section 11.b or 11.c, below, only one (1) side firing cannon may be used per side.</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b.</w:t>
      </w:r>
      <w:r>
        <w:tab/>
        <w:t>Ships in Class 3 and below shall have cannons which fire only in the bow and stern quadrants.</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c.</w:t>
      </w:r>
      <w:r>
        <w:tab/>
        <w:t xml:space="preserve">Unless otherwise provided in section 11.a, below, all ships shall leave one specific quadrant undefended </w:t>
      </w:r>
      <w:proofErr w:type="gramStart"/>
      <w:r>
        <w:t>at all times</w:t>
      </w:r>
      <w:proofErr w:type="gramEnd"/>
      <w:r>
        <w:t xml:space="preserve">. </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d.</w:t>
      </w:r>
      <w:r>
        <w:tab/>
        <w:t>Unless otherwise provided in section 11.b or 11.c, below, there shall be no more than one (1) firing cannon covering a side quadrant.</w:t>
      </w:r>
    </w:p>
    <w:p w:rsidR="002E7E3D" w:rsidRDefault="002E7E3D" w:rsidP="002E7E3D">
      <w:pPr>
        <w:tabs>
          <w:tab w:val="left" w:pos="1350"/>
          <w:tab w:val="left" w:pos="1800"/>
        </w:tabs>
        <w:ind w:left="450" w:firstLine="450"/>
      </w:pPr>
      <w:r>
        <w:t xml:space="preserve">  </w:t>
      </w:r>
    </w:p>
    <w:p w:rsidR="002E7E3D" w:rsidRDefault="002E7E3D" w:rsidP="002E7E3D">
      <w:pPr>
        <w:tabs>
          <w:tab w:val="left" w:pos="1350"/>
          <w:tab w:val="left" w:pos="1800"/>
        </w:tabs>
        <w:ind w:left="450" w:firstLine="450"/>
      </w:pPr>
      <w:r>
        <w:t>e.</w:t>
      </w:r>
      <w:r>
        <w:tab/>
        <w:t>Bow and stern firing cannons on all classes of ships shall not be angled more than 15 degrees left or right of the longitudinal centerline of the ship.  The maximum number of firing cannons covering the bow and stern quadrants of any ship shall be limited to the number of main battery guns that could fire in those quadrants on the original ship.</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f.</w:t>
      </w:r>
      <w:r>
        <w:tab/>
        <w:t>Turrets on any ship having them may pivot.  Pivoting turrets can only be used to move guns as permitted within their appropriate quadrants.</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g.</w:t>
      </w:r>
      <w:r>
        <w:tab/>
        <w:t xml:space="preserve">Ships in Class 4 and above may have rotating turrets.  Rotating turrets are those that </w:t>
      </w:r>
      <w:proofErr w:type="gramStart"/>
      <w:r>
        <w:t xml:space="preserve">are </w:t>
      </w:r>
      <w:r>
        <w:lastRenderedPageBreak/>
        <w:t>able to</w:t>
      </w:r>
      <w:proofErr w:type="gramEnd"/>
      <w:r>
        <w:t xml:space="preserve"> traverse from one quadrant to another, including from one side to the other.  A ship with rotating turrets may not violate section 11.b or 11.c, below. </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h.</w:t>
      </w:r>
      <w:r>
        <w:tab/>
        <w:t>Any cannons carried on board a ship but not used in battle shall be pinned.</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proofErr w:type="spellStart"/>
      <w:r>
        <w:t>i</w:t>
      </w:r>
      <w:proofErr w:type="spellEnd"/>
      <w:r>
        <w:t>.</w:t>
      </w:r>
      <w:r>
        <w:tab/>
        <w:t>No firing cannon shall be positioned so that it fires at an angle above horizontal.  No firing cannon shall be positioned so that it fires at an angle greater than 20 degrees below horizontal.</w:t>
      </w:r>
    </w:p>
    <w:p w:rsidR="002E7E3D" w:rsidRDefault="002E7E3D" w:rsidP="002E7E3D">
      <w:pPr>
        <w:tabs>
          <w:tab w:val="left" w:pos="900"/>
          <w:tab w:val="left" w:pos="1350"/>
          <w:tab w:val="left" w:pos="1800"/>
        </w:tabs>
        <w:ind w:firstLine="450"/>
      </w:pPr>
    </w:p>
    <w:p w:rsidR="002E7E3D" w:rsidRDefault="002E7E3D" w:rsidP="002E7E3D">
      <w:pPr>
        <w:tabs>
          <w:tab w:val="left" w:pos="900"/>
          <w:tab w:val="left" w:pos="1350"/>
          <w:tab w:val="left" w:pos="1800"/>
        </w:tabs>
        <w:ind w:firstLine="450"/>
      </w:pPr>
      <w:bookmarkStart w:id="2" w:name="_Hlk488674285"/>
      <w:r>
        <w:t>11.</w:t>
      </w:r>
      <w:r>
        <w:tab/>
        <w:t>Authorized exceptions:</w:t>
      </w:r>
    </w:p>
    <w:bookmarkEnd w:id="2"/>
    <w:p w:rsidR="002E7E3D" w:rsidRDefault="002E7E3D" w:rsidP="002E7E3D">
      <w:pPr>
        <w:tabs>
          <w:tab w:val="left" w:pos="900"/>
          <w:tab w:val="left" w:pos="1350"/>
          <w:tab w:val="left" w:pos="1800"/>
        </w:tabs>
        <w:ind w:firstLine="450"/>
      </w:pPr>
    </w:p>
    <w:p w:rsidR="002E7E3D" w:rsidRDefault="002E7E3D" w:rsidP="002E7E3D">
      <w:pPr>
        <w:tabs>
          <w:tab w:val="left" w:pos="1350"/>
          <w:tab w:val="left" w:pos="1800"/>
        </w:tabs>
        <w:ind w:left="450" w:firstLine="450"/>
      </w:pPr>
      <w:r>
        <w:t>a.</w:t>
      </w:r>
      <w:r>
        <w:tab/>
        <w:t>Any ship over 40,000 tons standard displacement or 60" scale length (in 1/144 scale) may cover all four quadrants with firing cannons.</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b.</w:t>
      </w:r>
      <w:r>
        <w:tab/>
        <w:t xml:space="preserve">Any ship over 40,000 tons standard displacement or 60" scale length (in 1/144 scale) may have one rotating turret with one cannon.  When so equipped a ship may have no more than two side firing cannons, one rotating and one static, covering the same side quadrant.  </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c.</w:t>
      </w:r>
      <w:r>
        <w:tab/>
        <w:t xml:space="preserve">The following ships may have two side firing cannons in a single turret covering a side quadrant </w:t>
      </w:r>
      <w:proofErr w:type="gramStart"/>
      <w:r>
        <w:rPr>
          <w:i/>
        </w:rPr>
        <w:t>provided that</w:t>
      </w:r>
      <w:proofErr w:type="gramEnd"/>
      <w:r>
        <w:rPr>
          <w:i/>
        </w:rPr>
        <w:t xml:space="preserve"> </w:t>
      </w:r>
      <w:r>
        <w:t>they are the only side firing cannons covering that quadrant:</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ab/>
        <w:t>1)   HMS Nelson class</w:t>
      </w:r>
    </w:p>
    <w:p w:rsidR="002E7E3D" w:rsidRDefault="002E7E3D" w:rsidP="002E7E3D">
      <w:pPr>
        <w:tabs>
          <w:tab w:val="left" w:pos="1350"/>
          <w:tab w:val="left" w:pos="1800"/>
        </w:tabs>
        <w:ind w:left="450" w:firstLine="450"/>
      </w:pPr>
    </w:p>
    <w:p w:rsidR="002E7E3D" w:rsidRDefault="002E7E3D" w:rsidP="002E7E3D">
      <w:pPr>
        <w:tabs>
          <w:tab w:val="left" w:pos="1350"/>
          <w:tab w:val="left" w:pos="1800"/>
        </w:tabs>
        <w:ind w:left="450" w:firstLine="450"/>
      </w:pPr>
      <w:r>
        <w:tab/>
        <w:t>2)   Any ship on the Ship List with a LOA of more than 800 feet</w:t>
      </w:r>
    </w:p>
    <w:bookmarkEnd w:id="1"/>
    <w:p w:rsidR="005163FB" w:rsidRDefault="005163FB" w:rsidP="005163FB">
      <w:pPr>
        <w:rPr>
          <w:b/>
          <w:sz w:val="24"/>
        </w:rPr>
      </w:pPr>
    </w:p>
    <w:p w:rsidR="005163FB" w:rsidRDefault="005163FB" w:rsidP="005163FB">
      <w:pPr>
        <w:rPr>
          <w:sz w:val="24"/>
        </w:rPr>
      </w:pPr>
      <w:r>
        <w:rPr>
          <w:b/>
          <w:sz w:val="24"/>
          <w:u w:val="single"/>
        </w:rPr>
        <w:t>Modify to read:</w:t>
      </w:r>
    </w:p>
    <w:p w:rsidR="005163FB" w:rsidRPr="005163FB" w:rsidRDefault="005163FB" w:rsidP="005163FB">
      <w:pPr>
        <w:pStyle w:val="ListParagraph"/>
        <w:numPr>
          <w:ilvl w:val="0"/>
          <w:numId w:val="8"/>
        </w:numPr>
        <w:tabs>
          <w:tab w:val="left" w:pos="562"/>
          <w:tab w:val="left" w:pos="563"/>
        </w:tabs>
        <w:spacing w:before="90"/>
        <w:rPr>
          <w:b/>
          <w:sz w:val="24"/>
        </w:rPr>
      </w:pPr>
      <w:r>
        <w:rPr>
          <w:b/>
          <w:sz w:val="24"/>
        </w:rPr>
        <w:t>CANNONS</w:t>
      </w:r>
    </w:p>
    <w:p w:rsidR="005163FB" w:rsidRDefault="005163FB" w:rsidP="005163FB">
      <w:pPr>
        <w:tabs>
          <w:tab w:val="left" w:pos="900"/>
          <w:tab w:val="left" w:pos="1350"/>
          <w:tab w:val="left" w:pos="1800"/>
        </w:tabs>
        <w:ind w:firstLine="450"/>
      </w:pPr>
      <w:r>
        <w:t>10.</w:t>
      </w:r>
      <w:r>
        <w:tab/>
        <w:t xml:space="preserve">All firing cannons shall be positioned as follows to cover one of 4 quadrants.  The forward and stern quadrants are each </w:t>
      </w:r>
      <w:proofErr w:type="gramStart"/>
      <w:r>
        <w:t>30 degree</w:t>
      </w:r>
      <w:proofErr w:type="gramEnd"/>
      <w:r>
        <w:t xml:space="preserve"> segments arranged 15 degrees to either side of the ship's longitudinal centerline.  The side quadrants are the two remaining </w:t>
      </w:r>
      <w:proofErr w:type="gramStart"/>
      <w:r>
        <w:t>150 degree</w:t>
      </w:r>
      <w:proofErr w:type="gramEnd"/>
      <w:r>
        <w:t xml:space="preserve"> segments, one on each side of the model, between the forward and stern quadrants.  </w:t>
      </w:r>
    </w:p>
    <w:p w:rsidR="005163FB" w:rsidRDefault="005163FB" w:rsidP="005163FB">
      <w:pPr>
        <w:tabs>
          <w:tab w:val="left" w:pos="900"/>
          <w:tab w:val="left" w:pos="1350"/>
          <w:tab w:val="left" w:pos="1800"/>
        </w:tabs>
        <w:ind w:firstLine="450"/>
      </w:pPr>
    </w:p>
    <w:p w:rsidR="005163FB" w:rsidRDefault="005163FB" w:rsidP="005163FB">
      <w:pPr>
        <w:tabs>
          <w:tab w:val="left" w:pos="1350"/>
          <w:tab w:val="left" w:pos="1800"/>
        </w:tabs>
        <w:ind w:left="450" w:firstLine="450"/>
      </w:pPr>
      <w:r>
        <w:t>a.</w:t>
      </w:r>
      <w:r>
        <w:tab/>
        <w:t>Ships in Class 4 through 7 may have side firing cannons.  Side firing cannons are those which are set to fire within a side quadrant (i.e., to shoot at an angle greater than 15 degrees measured from the ship’s longitudinal centerline).   Such cannons may cover either or both of a ship’s side quadrants.  However, unless otherwise provided in section 11.b or 11.c, below, only one (1) side firing cannon may be used per side.</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b.</w:t>
      </w:r>
      <w:r>
        <w:tab/>
        <w:t>Ships in Class 3 and below shall have cannons which fire only in the bow and stern quadrants.</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c.</w:t>
      </w:r>
      <w:r>
        <w:tab/>
        <w:t xml:space="preserve">Unless otherwise provided in section 11.a, below, all ships shall leave one specific quadrant undefended </w:t>
      </w:r>
      <w:proofErr w:type="gramStart"/>
      <w:r>
        <w:t>at all times</w:t>
      </w:r>
      <w:proofErr w:type="gramEnd"/>
      <w:r>
        <w:t xml:space="preserve">. </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d.</w:t>
      </w:r>
      <w:r>
        <w:tab/>
        <w:t>Unless otherwise provided in section 11.b or 11.c, below, there shall be no more than one (1) firing cannon covering a side quadrant.</w:t>
      </w:r>
    </w:p>
    <w:p w:rsidR="005163FB" w:rsidRDefault="005163FB" w:rsidP="005163FB">
      <w:pPr>
        <w:tabs>
          <w:tab w:val="left" w:pos="1350"/>
          <w:tab w:val="left" w:pos="1800"/>
        </w:tabs>
        <w:ind w:left="450" w:firstLine="450"/>
      </w:pPr>
      <w:r>
        <w:t xml:space="preserve">  </w:t>
      </w:r>
    </w:p>
    <w:p w:rsidR="005163FB" w:rsidRDefault="005163FB" w:rsidP="005163FB">
      <w:pPr>
        <w:tabs>
          <w:tab w:val="left" w:pos="1350"/>
          <w:tab w:val="left" w:pos="1800"/>
        </w:tabs>
        <w:ind w:left="450" w:firstLine="450"/>
      </w:pPr>
      <w:r>
        <w:t>e.</w:t>
      </w:r>
      <w:r>
        <w:tab/>
        <w:t>Bow and stern firing cannons on all classes of ships shall not be angled more than 15 degrees left or right of the longitudinal centerline of the ship.  The maximum number of firing cannons covering the bow and stern quadrants of any ship shall be limited to the number of main battery guns that could fire in those quadrants on the original ship.</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f.</w:t>
      </w:r>
      <w:r>
        <w:tab/>
        <w:t>Turrets on any ship having them may pivot.  Pivoting turrets can only be used to move guns as permitted within their appropriate quadrants.</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g.</w:t>
      </w:r>
      <w:r>
        <w:tab/>
        <w:t xml:space="preserve">Ships in Class 4 and above may have rotating turrets.  Rotating turrets are those that </w:t>
      </w:r>
      <w:proofErr w:type="gramStart"/>
      <w:r>
        <w:t>are able to</w:t>
      </w:r>
      <w:proofErr w:type="gramEnd"/>
      <w:r>
        <w:t xml:space="preserve"> traverse from one quadrant to another, including from one side to the other.  A ship with rotating turrets may not violate section 11.b or 11.c, below. </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h.</w:t>
      </w:r>
      <w:r>
        <w:tab/>
        <w:t>Any cannons carried on board a ship but not used in battle shall be pinned.</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proofErr w:type="spellStart"/>
      <w:r>
        <w:t>i</w:t>
      </w:r>
      <w:proofErr w:type="spellEnd"/>
      <w:r>
        <w:t>.</w:t>
      </w:r>
      <w:r>
        <w:tab/>
        <w:t>No firing cannon shall be positioned so that it fires at an angle above horizontal.  No firing cannon shall be positioned so that it fires at an angle greater than 20 degrees below horizontal.</w:t>
      </w:r>
    </w:p>
    <w:p w:rsidR="005163FB" w:rsidRDefault="005163FB" w:rsidP="005163FB">
      <w:pPr>
        <w:ind w:left="450" w:firstLine="450"/>
      </w:pPr>
    </w:p>
    <w:p w:rsidR="005163FB" w:rsidRPr="005163FB" w:rsidRDefault="005163FB" w:rsidP="005163FB">
      <w:pPr>
        <w:ind w:left="450" w:firstLine="450"/>
        <w:rPr>
          <w:b/>
        </w:rPr>
      </w:pPr>
      <w:r w:rsidRPr="005163FB">
        <w:rPr>
          <w:b/>
        </w:rPr>
        <w:t>j.     Unless otherwise provided in section 11.c below, side firing cannons covering the same side quadrant must be housed in turrets located a minimum distance of 14” apart, measured from the center of the cylindrical turret base</w:t>
      </w:r>
      <w:r w:rsidR="00203876">
        <w:rPr>
          <w:b/>
        </w:rPr>
        <w:t>.</w:t>
      </w:r>
    </w:p>
    <w:p w:rsidR="005163FB" w:rsidRDefault="005163FB" w:rsidP="005163FB">
      <w:pPr>
        <w:tabs>
          <w:tab w:val="left" w:pos="900"/>
          <w:tab w:val="left" w:pos="1350"/>
          <w:tab w:val="left" w:pos="1800"/>
        </w:tabs>
        <w:ind w:firstLine="450"/>
      </w:pPr>
    </w:p>
    <w:p w:rsidR="005163FB" w:rsidRDefault="005163FB" w:rsidP="005163FB">
      <w:pPr>
        <w:tabs>
          <w:tab w:val="left" w:pos="900"/>
          <w:tab w:val="left" w:pos="1350"/>
          <w:tab w:val="left" w:pos="1800"/>
        </w:tabs>
        <w:ind w:firstLine="450"/>
      </w:pPr>
      <w:r>
        <w:t>11.</w:t>
      </w:r>
      <w:r>
        <w:tab/>
        <w:t>Authorized exceptions:</w:t>
      </w:r>
    </w:p>
    <w:p w:rsidR="005163FB" w:rsidRDefault="005163FB" w:rsidP="005163FB">
      <w:pPr>
        <w:tabs>
          <w:tab w:val="left" w:pos="900"/>
          <w:tab w:val="left" w:pos="1350"/>
          <w:tab w:val="left" w:pos="1800"/>
        </w:tabs>
        <w:ind w:firstLine="450"/>
      </w:pPr>
    </w:p>
    <w:p w:rsidR="005163FB" w:rsidRDefault="005163FB" w:rsidP="005163FB">
      <w:pPr>
        <w:tabs>
          <w:tab w:val="left" w:pos="1350"/>
          <w:tab w:val="left" w:pos="1800"/>
        </w:tabs>
        <w:ind w:left="450" w:firstLine="450"/>
      </w:pPr>
      <w:r>
        <w:t>a.</w:t>
      </w:r>
      <w:r>
        <w:tab/>
        <w:t>Any ship over 40,000 tons standard displacement or 60" scale length (in 1/144 scale) may cover all four quadrants with firing cannons.</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b.</w:t>
      </w:r>
      <w:r>
        <w:tab/>
        <w:t xml:space="preserve">Any ship over 40,000 tons standard displacement or 60" scale length (in 1/144 scale) may have one rotating turret with one cannon.  When so equipped a ship may have no more than two side firing cannons, one rotating and one static, covering the same side quadrant.  </w:t>
      </w:r>
    </w:p>
    <w:p w:rsidR="005163FB" w:rsidRDefault="005163FB" w:rsidP="005163FB">
      <w:pPr>
        <w:tabs>
          <w:tab w:val="left" w:pos="1350"/>
          <w:tab w:val="left" w:pos="1800"/>
        </w:tabs>
        <w:ind w:left="450" w:firstLine="450"/>
      </w:pPr>
    </w:p>
    <w:p w:rsidR="005163FB" w:rsidRDefault="005163FB" w:rsidP="005163FB">
      <w:pPr>
        <w:tabs>
          <w:tab w:val="left" w:pos="1350"/>
          <w:tab w:val="left" w:pos="1800"/>
        </w:tabs>
        <w:ind w:left="450" w:firstLine="450"/>
      </w:pPr>
      <w:r>
        <w:t>c.</w:t>
      </w:r>
      <w:r>
        <w:tab/>
      </w:r>
      <w:r w:rsidRPr="00354637">
        <w:t xml:space="preserve">The following ships may have two side firing cannons in a single turret covering a side quadrant </w:t>
      </w:r>
      <w:proofErr w:type="gramStart"/>
      <w:r w:rsidRPr="005163FB">
        <w:rPr>
          <w:i/>
        </w:rPr>
        <w:t>provided that</w:t>
      </w:r>
      <w:proofErr w:type="gramEnd"/>
      <w:r w:rsidRPr="00354637">
        <w:t xml:space="preserve"> they are the only side firing cannons covering that quadrant</w:t>
      </w:r>
      <w:r>
        <w:t xml:space="preserve">, </w:t>
      </w:r>
      <w:r>
        <w:rPr>
          <w:b/>
        </w:rPr>
        <w:t>for a maximum of four (4) side firing cannons</w:t>
      </w:r>
      <w:r w:rsidRPr="00354637">
        <w:t>:</w:t>
      </w:r>
    </w:p>
    <w:p w:rsidR="005163FB" w:rsidRDefault="005163FB" w:rsidP="005163FB">
      <w:pPr>
        <w:tabs>
          <w:tab w:val="left" w:pos="1350"/>
          <w:tab w:val="left" w:pos="1800"/>
        </w:tabs>
        <w:ind w:left="450" w:firstLine="450"/>
      </w:pPr>
    </w:p>
    <w:p w:rsidR="005163FB" w:rsidRPr="005163FB" w:rsidRDefault="005163FB" w:rsidP="005163FB">
      <w:pPr>
        <w:ind w:left="111" w:firstLine="720"/>
      </w:pPr>
      <w:r w:rsidRPr="005163FB">
        <w:t>1)   HMS Nelson class</w:t>
      </w:r>
      <w:r w:rsidR="00203876">
        <w:t>.</w:t>
      </w:r>
    </w:p>
    <w:p w:rsidR="005163FB" w:rsidRPr="005163FB" w:rsidRDefault="005163FB" w:rsidP="005163FB">
      <w:pPr>
        <w:ind w:left="111" w:firstLine="720"/>
      </w:pPr>
    </w:p>
    <w:p w:rsidR="005163FB" w:rsidRPr="005163FB" w:rsidRDefault="005163FB" w:rsidP="005163FB">
      <w:pPr>
        <w:ind w:left="111" w:firstLine="720"/>
      </w:pPr>
      <w:r w:rsidRPr="005163FB">
        <w:t xml:space="preserve">2)   </w:t>
      </w:r>
      <w:r w:rsidRPr="005163FB">
        <w:rPr>
          <w:b/>
        </w:rPr>
        <w:t>Deleted.</w:t>
      </w:r>
    </w:p>
    <w:p w:rsidR="005163FB" w:rsidRPr="005163FB" w:rsidRDefault="005163FB" w:rsidP="005163FB">
      <w:pPr>
        <w:ind w:left="111" w:firstLine="720"/>
      </w:pPr>
    </w:p>
    <w:p w:rsidR="005163FB" w:rsidRPr="00203876" w:rsidRDefault="005163FB" w:rsidP="005163FB">
      <w:pPr>
        <w:ind w:left="111" w:firstLine="720"/>
        <w:rPr>
          <w:b/>
        </w:rPr>
      </w:pPr>
      <w:r w:rsidRPr="00203876">
        <w:rPr>
          <w:b/>
        </w:rPr>
        <w:t>3)  USS Iowa class</w:t>
      </w:r>
      <w:r w:rsidR="00203876" w:rsidRPr="00203876">
        <w:rPr>
          <w:b/>
        </w:rPr>
        <w:t>.</w:t>
      </w:r>
    </w:p>
    <w:p w:rsidR="005163FB" w:rsidRPr="00203876" w:rsidRDefault="005163FB" w:rsidP="005163FB">
      <w:pPr>
        <w:ind w:left="111" w:firstLine="720"/>
        <w:rPr>
          <w:b/>
        </w:rPr>
      </w:pPr>
    </w:p>
    <w:p w:rsidR="005163FB" w:rsidRPr="00203876" w:rsidRDefault="005163FB" w:rsidP="005163FB">
      <w:pPr>
        <w:ind w:left="111" w:firstLine="720"/>
        <w:rPr>
          <w:b/>
        </w:rPr>
      </w:pPr>
      <w:r w:rsidRPr="00203876">
        <w:rPr>
          <w:b/>
        </w:rPr>
        <w:t>4)  IJN Yamato class</w:t>
      </w:r>
      <w:r w:rsidR="00203876" w:rsidRPr="00203876">
        <w:rPr>
          <w:b/>
        </w:rPr>
        <w:t>.</w:t>
      </w:r>
    </w:p>
    <w:p w:rsidR="005163FB" w:rsidRPr="00203876" w:rsidRDefault="005163FB" w:rsidP="005163FB">
      <w:pPr>
        <w:ind w:left="111" w:firstLine="720"/>
        <w:rPr>
          <w:b/>
        </w:rPr>
      </w:pPr>
    </w:p>
    <w:p w:rsidR="005163FB" w:rsidRPr="005163FB" w:rsidRDefault="005163FB" w:rsidP="005163FB">
      <w:pPr>
        <w:ind w:left="111" w:firstLine="720"/>
      </w:pPr>
      <w:r w:rsidRPr="00203876">
        <w:rPr>
          <w:b/>
        </w:rPr>
        <w:t>5)  FS Jean Bart and Richelieu classes</w:t>
      </w:r>
      <w:r w:rsidR="00203876">
        <w:t>.</w:t>
      </w:r>
    </w:p>
    <w:p w:rsidR="005163FB" w:rsidRDefault="005163FB" w:rsidP="00CD711F">
      <w:pPr>
        <w:ind w:left="111" w:firstLine="720"/>
        <w:rPr>
          <w:b/>
          <w:sz w:val="24"/>
        </w:rPr>
      </w:pPr>
    </w:p>
    <w:p w:rsidR="005163FB" w:rsidRPr="00D939C8" w:rsidRDefault="005163FB" w:rsidP="005163FB">
      <w:pPr>
        <w:pStyle w:val="BodyText"/>
        <w:rPr>
          <w:b/>
        </w:rPr>
      </w:pPr>
      <w:r w:rsidRPr="00D939C8">
        <w:rPr>
          <w:b/>
          <w:u w:val="single"/>
        </w:rPr>
        <w:t>Affected Ships:</w:t>
      </w:r>
    </w:p>
    <w:p w:rsidR="005163FB" w:rsidRPr="005163FB" w:rsidRDefault="00607B26" w:rsidP="00607B26">
      <w:pPr>
        <w:pStyle w:val="BodyText"/>
        <w:ind w:left="471" w:right="-40"/>
      </w:pPr>
      <w:r>
        <w:t xml:space="preserve">(800ft rule) </w:t>
      </w:r>
      <w:r w:rsidR="005163FB">
        <w:t>Bismarck, Vanguard, Alaska, Hood</w:t>
      </w:r>
      <w:r>
        <w:t xml:space="preserve">.  (Greater than 60”) </w:t>
      </w:r>
      <w:r w:rsidR="005163FB">
        <w:t xml:space="preserve">King George V, Kongo, </w:t>
      </w:r>
      <w:proofErr w:type="spellStart"/>
      <w:r w:rsidR="005163FB">
        <w:t>Littorio</w:t>
      </w:r>
      <w:proofErr w:type="spellEnd"/>
      <w:r w:rsidR="005163FB">
        <w:t>, Nagato, North Carolina, Renown, Scharnhorst</w:t>
      </w:r>
    </w:p>
    <w:p w:rsidR="005163FB" w:rsidRPr="00D939C8" w:rsidRDefault="005163FB" w:rsidP="005163FB">
      <w:pPr>
        <w:pStyle w:val="BodyText"/>
        <w:spacing w:before="158"/>
        <w:rPr>
          <w:b/>
          <w:u w:val="single"/>
        </w:rPr>
      </w:pPr>
      <w:r w:rsidRPr="00D939C8">
        <w:rPr>
          <w:b/>
          <w:u w:val="single"/>
        </w:rPr>
        <w:t>Reason:</w:t>
      </w:r>
    </w:p>
    <w:p w:rsidR="005163FB" w:rsidRDefault="00607B26" w:rsidP="005163FB">
      <w:pPr>
        <w:pStyle w:val="BodyText"/>
        <w:ind w:left="111" w:right="251" w:firstLine="60"/>
      </w:pPr>
      <w:r>
        <w:t xml:space="preserve">To remove the 800ft rule and dual </w:t>
      </w:r>
      <w:proofErr w:type="spellStart"/>
      <w:r>
        <w:t>sidemounts</w:t>
      </w:r>
      <w:proofErr w:type="spellEnd"/>
      <w:r>
        <w:t xml:space="preserve"> from Bismarck and Vanguard (and Alaska and Hood).  This change also </w:t>
      </w:r>
      <w:r w:rsidRPr="00354637">
        <w:t>prevent</w:t>
      </w:r>
      <w:r>
        <w:t>s</w:t>
      </w:r>
      <w:r w:rsidRPr="00354637">
        <w:t xml:space="preserve"> side firing cannons housed in separate turrets from being used as an effective dual </w:t>
      </w:r>
      <w:proofErr w:type="spellStart"/>
      <w:r w:rsidRPr="00354637">
        <w:t>sidemount</w:t>
      </w:r>
      <w:proofErr w:type="spellEnd"/>
      <w:r>
        <w:t xml:space="preserve"> where both guns fire together and hit in the same spot (primarily affects Nagato)</w:t>
      </w:r>
      <w:r w:rsidRPr="00354637">
        <w:t xml:space="preserve">.  </w:t>
      </w:r>
      <w:r>
        <w:t xml:space="preserve">The 14” minimum distance will require that </w:t>
      </w:r>
      <w:proofErr w:type="spellStart"/>
      <w:r>
        <w:t>sidemounts</w:t>
      </w:r>
      <w:proofErr w:type="spellEnd"/>
      <w:r>
        <w:t xml:space="preserve"> on the same side of the ship are at opposite ends of the boat (one in bow, and one in stern).   </w:t>
      </w:r>
    </w:p>
    <w:p w:rsidR="00607B26" w:rsidRPr="00855D94" w:rsidRDefault="00607B26" w:rsidP="005163FB">
      <w:pPr>
        <w:pStyle w:val="BodyText"/>
        <w:ind w:left="111" w:right="251" w:firstLine="60"/>
      </w:pPr>
    </w:p>
    <w:p w:rsidR="00607B26" w:rsidRDefault="00607B26" w:rsidP="00607B26">
      <w:pPr>
        <w:pStyle w:val="BodyText"/>
        <w:ind w:right="251"/>
        <w:rPr>
          <w:b/>
          <w:u w:val="single"/>
        </w:rPr>
      </w:pPr>
      <w:r>
        <w:rPr>
          <w:b/>
          <w:u w:val="single"/>
        </w:rPr>
        <w:t xml:space="preserve">Vote – Converging Fire and Dual </w:t>
      </w:r>
      <w:proofErr w:type="spellStart"/>
      <w:r>
        <w:rPr>
          <w:b/>
          <w:u w:val="single"/>
        </w:rPr>
        <w:t>Sidemount</w:t>
      </w:r>
      <w:proofErr w:type="spellEnd"/>
      <w:r>
        <w:rPr>
          <w:b/>
          <w:u w:val="single"/>
        </w:rPr>
        <w:t xml:space="preserve"> Change (circle one)</w:t>
      </w:r>
      <w:r w:rsidRPr="00D939C8">
        <w:rPr>
          <w:b/>
          <w:u w:val="single"/>
        </w:rPr>
        <w:t>:</w:t>
      </w:r>
    </w:p>
    <w:p w:rsidR="00607B26" w:rsidRDefault="00607B26" w:rsidP="005163FB">
      <w:pPr>
        <w:pStyle w:val="BodyText"/>
        <w:ind w:left="831"/>
        <w:rPr>
          <w:b/>
        </w:rPr>
      </w:pPr>
    </w:p>
    <w:p w:rsidR="005163FB" w:rsidRDefault="005163FB" w:rsidP="005163FB">
      <w:pPr>
        <w:pStyle w:val="BodyText"/>
        <w:ind w:left="831"/>
        <w:rPr>
          <w:b/>
        </w:rPr>
      </w:pPr>
      <w:r w:rsidRPr="00D939C8">
        <w:rPr>
          <w:b/>
        </w:rPr>
        <w:t xml:space="preserve">YAY   -   </w:t>
      </w:r>
      <w:r w:rsidR="00607B26">
        <w:rPr>
          <w:b/>
        </w:rPr>
        <w:t>Remove 800ft rule and prevent converging fire</w:t>
      </w:r>
    </w:p>
    <w:p w:rsidR="005163FB" w:rsidRPr="00D939C8" w:rsidRDefault="005163FB" w:rsidP="005163FB">
      <w:pPr>
        <w:pStyle w:val="BodyText"/>
        <w:ind w:left="831"/>
        <w:rPr>
          <w:b/>
        </w:rPr>
      </w:pPr>
    </w:p>
    <w:p w:rsidR="005163FB" w:rsidRDefault="005163FB" w:rsidP="005163FB">
      <w:pPr>
        <w:ind w:left="111" w:firstLine="720"/>
        <w:rPr>
          <w:b/>
          <w:sz w:val="24"/>
        </w:rPr>
        <w:sectPr w:rsidR="005163FB" w:rsidSect="005163FB">
          <w:type w:val="continuous"/>
          <w:pgSz w:w="12240" w:h="15840"/>
          <w:pgMar w:top="1440" w:right="1440" w:bottom="1440" w:left="1440" w:header="720" w:footer="720" w:gutter="0"/>
          <w:cols w:space="720"/>
          <w:docGrid w:linePitch="360"/>
        </w:sectPr>
      </w:pPr>
      <w:r w:rsidRPr="00855D94">
        <w:rPr>
          <w:b/>
          <w:sz w:val="24"/>
        </w:rPr>
        <w:t xml:space="preserve">NAY   -   Do </w:t>
      </w:r>
      <w:r>
        <w:rPr>
          <w:b/>
          <w:sz w:val="24"/>
        </w:rPr>
        <w:t xml:space="preserve">not </w:t>
      </w:r>
      <w:r w:rsidR="00607B26">
        <w:rPr>
          <w:b/>
          <w:sz w:val="24"/>
        </w:rPr>
        <w:t xml:space="preserve">change rules for dual </w:t>
      </w:r>
      <w:proofErr w:type="spellStart"/>
      <w:r w:rsidR="00607B26">
        <w:rPr>
          <w:b/>
          <w:sz w:val="24"/>
        </w:rPr>
        <w:t>sidemounts</w:t>
      </w:r>
      <w:proofErr w:type="spellEnd"/>
      <w:r w:rsidR="00607B26">
        <w:rPr>
          <w:b/>
          <w:sz w:val="24"/>
        </w:rPr>
        <w:t>, and allow converging fire</w:t>
      </w:r>
      <w:r>
        <w:rPr>
          <w:b/>
          <w:sz w:val="24"/>
        </w:rPr>
        <w:t xml:space="preserve"> </w:t>
      </w:r>
    </w:p>
    <w:p w:rsidR="00DA353A" w:rsidRDefault="005163FB" w:rsidP="00DA353A">
      <w:pPr>
        <w:ind w:left="111" w:hanging="21"/>
        <w:rPr>
          <w:b/>
          <w:sz w:val="24"/>
        </w:rPr>
      </w:pPr>
      <w:r>
        <w:rPr>
          <w:b/>
          <w:sz w:val="24"/>
        </w:rPr>
        <w:t>----------------------------------------------------------------------------------</w:t>
      </w:r>
      <w:r w:rsidR="00DA353A">
        <w:rPr>
          <w:b/>
          <w:sz w:val="24"/>
        </w:rPr>
        <w:t>-------------------------------</w:t>
      </w:r>
    </w:p>
    <w:p w:rsidR="00DA353A" w:rsidRDefault="00DA353A" w:rsidP="00DA353A">
      <w:pPr>
        <w:ind w:left="111" w:hanging="21"/>
        <w:rPr>
          <w:b/>
          <w:sz w:val="24"/>
        </w:rPr>
        <w:sectPr w:rsidR="00DA353A" w:rsidSect="00CD711F">
          <w:type w:val="continuous"/>
          <w:pgSz w:w="12240" w:h="15840"/>
          <w:pgMar w:top="1440" w:right="1440" w:bottom="1440" w:left="1440" w:header="720" w:footer="720" w:gutter="0"/>
          <w:cols w:space="720"/>
          <w:docGrid w:linePitch="360"/>
        </w:sectPr>
      </w:pPr>
    </w:p>
    <w:p w:rsidR="00DA353A" w:rsidRDefault="00DA353A" w:rsidP="00DA353A">
      <w:pPr>
        <w:pStyle w:val="Heading1"/>
        <w:rPr>
          <w:u w:val="thick"/>
        </w:rPr>
      </w:pPr>
    </w:p>
    <w:p w:rsidR="00DA353A" w:rsidRDefault="00DA353A" w:rsidP="00DA353A">
      <w:pPr>
        <w:pStyle w:val="Heading1"/>
      </w:pPr>
      <w:r>
        <w:rPr>
          <w:u w:val="thick"/>
        </w:rPr>
        <w:t>Rule Proposal #2017.7 – Secondary Ships in Fleet Battles</w:t>
      </w:r>
    </w:p>
    <w:p w:rsidR="00DA353A" w:rsidRDefault="00DA353A" w:rsidP="00DA353A">
      <w:pPr>
        <w:spacing w:before="6" w:line="510" w:lineRule="atLeast"/>
        <w:ind w:left="111"/>
        <w:rPr>
          <w:b/>
          <w:sz w:val="24"/>
        </w:rPr>
      </w:pPr>
      <w:r>
        <w:rPr>
          <w:b/>
          <w:sz w:val="24"/>
        </w:rPr>
        <w:t xml:space="preserve">Proposal: </w:t>
      </w:r>
      <w:r w:rsidR="00C156F2">
        <w:rPr>
          <w:b/>
          <w:sz w:val="24"/>
        </w:rPr>
        <w:t>Add the following subsection</w:t>
      </w:r>
      <w:r>
        <w:rPr>
          <w:b/>
          <w:sz w:val="24"/>
        </w:rPr>
        <w:t>:</w:t>
      </w:r>
    </w:p>
    <w:p w:rsidR="00DA353A" w:rsidRDefault="00DA353A" w:rsidP="00DA353A">
      <w:pPr>
        <w:ind w:left="82"/>
        <w:jc w:val="center"/>
        <w:rPr>
          <w:b/>
          <w:sz w:val="24"/>
        </w:rPr>
      </w:pPr>
      <w:r>
        <w:rPr>
          <w:b/>
          <w:sz w:val="24"/>
        </w:rPr>
        <w:t>PART II</w:t>
      </w:r>
      <w:r w:rsidR="005A44A6">
        <w:rPr>
          <w:b/>
          <w:sz w:val="24"/>
        </w:rPr>
        <w:t>I</w:t>
      </w:r>
      <w:r>
        <w:rPr>
          <w:b/>
          <w:sz w:val="24"/>
        </w:rPr>
        <w:t xml:space="preserve"> – BATTLE</w:t>
      </w:r>
    </w:p>
    <w:p w:rsidR="00DA353A" w:rsidRPr="005163FB" w:rsidRDefault="00DA353A" w:rsidP="00DA353A">
      <w:pPr>
        <w:pStyle w:val="ListParagraph"/>
        <w:numPr>
          <w:ilvl w:val="0"/>
          <w:numId w:val="11"/>
        </w:numPr>
        <w:tabs>
          <w:tab w:val="left" w:pos="562"/>
          <w:tab w:val="left" w:pos="563"/>
        </w:tabs>
        <w:spacing w:before="90"/>
        <w:rPr>
          <w:b/>
          <w:sz w:val="24"/>
        </w:rPr>
      </w:pPr>
      <w:r>
        <w:rPr>
          <w:b/>
          <w:sz w:val="24"/>
        </w:rPr>
        <w:t>BATTLE</w:t>
      </w:r>
    </w:p>
    <w:p w:rsidR="00DA353A" w:rsidRPr="00DA353A" w:rsidRDefault="00DA353A" w:rsidP="00DA353A">
      <w:pPr>
        <w:ind w:left="111" w:hanging="21"/>
        <w:rPr>
          <w:b/>
          <w:sz w:val="24"/>
        </w:rPr>
      </w:pPr>
    </w:p>
    <w:p w:rsidR="00DA353A" w:rsidRPr="00DA353A" w:rsidRDefault="00DA353A" w:rsidP="00DA353A">
      <w:pPr>
        <w:rPr>
          <w:b/>
        </w:rPr>
      </w:pPr>
      <w:r w:rsidRPr="00DA353A">
        <w:rPr>
          <w:b/>
        </w:rPr>
        <w:t>8.  Secondary ships</w:t>
      </w:r>
    </w:p>
    <w:p w:rsidR="00DA353A" w:rsidRDefault="00DA353A" w:rsidP="00DA353A">
      <w:pPr>
        <w:rPr>
          <w:b/>
        </w:rPr>
      </w:pPr>
    </w:p>
    <w:p w:rsidR="00DA353A" w:rsidRDefault="00DA353A" w:rsidP="005A44A6">
      <w:pPr>
        <w:tabs>
          <w:tab w:val="left" w:pos="1350"/>
          <w:tab w:val="left" w:pos="1800"/>
        </w:tabs>
        <w:ind w:left="450" w:firstLine="450"/>
        <w:rPr>
          <w:b/>
        </w:rPr>
      </w:pPr>
      <w:r w:rsidRPr="00DA353A">
        <w:rPr>
          <w:b/>
        </w:rPr>
        <w:t>a.</w:t>
      </w:r>
      <w:r w:rsidRPr="00DA353A">
        <w:rPr>
          <w:b/>
        </w:rPr>
        <w:tab/>
        <w:t xml:space="preserve">A captain whose ship is sunk by battle damage in the first sortie of a battle may use a secondary ship of Class 3 or below to reenter the battle at the beginning </w:t>
      </w:r>
      <w:r w:rsidR="005A44A6">
        <w:rPr>
          <w:b/>
        </w:rPr>
        <w:t>of a later sortie.</w:t>
      </w:r>
      <w:r w:rsidR="005A44A6">
        <w:rPr>
          <w:b/>
        </w:rPr>
        <w:br/>
      </w:r>
      <w:r w:rsidR="005A44A6">
        <w:rPr>
          <w:b/>
        </w:rPr>
        <w:br/>
      </w:r>
    </w:p>
    <w:p w:rsidR="005A44A6" w:rsidRPr="00D939C8" w:rsidRDefault="005A44A6" w:rsidP="005A44A6">
      <w:pPr>
        <w:pStyle w:val="BodyText"/>
        <w:rPr>
          <w:b/>
        </w:rPr>
      </w:pPr>
      <w:bookmarkStart w:id="3" w:name="_Hlk488480441"/>
      <w:r w:rsidRPr="00D939C8">
        <w:rPr>
          <w:b/>
          <w:u w:val="single"/>
        </w:rPr>
        <w:t>Affected Ships</w:t>
      </w:r>
      <w:r>
        <w:rPr>
          <w:b/>
          <w:u w:val="single"/>
        </w:rPr>
        <w:t>/Captains</w:t>
      </w:r>
      <w:r w:rsidRPr="00D939C8">
        <w:rPr>
          <w:b/>
          <w:u w:val="single"/>
        </w:rPr>
        <w:t>:</w:t>
      </w:r>
    </w:p>
    <w:p w:rsidR="005A44A6" w:rsidRPr="005163FB" w:rsidRDefault="005A44A6" w:rsidP="005A44A6">
      <w:pPr>
        <w:pStyle w:val="BodyText"/>
        <w:ind w:left="471" w:right="-40"/>
      </w:pPr>
      <w:r>
        <w:t>Any captain that sinks in the first sortie of a battle</w:t>
      </w:r>
    </w:p>
    <w:p w:rsidR="005A44A6" w:rsidRPr="00D939C8" w:rsidRDefault="005A44A6" w:rsidP="005A44A6">
      <w:pPr>
        <w:pStyle w:val="BodyText"/>
        <w:spacing w:before="158"/>
        <w:rPr>
          <w:b/>
          <w:u w:val="single"/>
        </w:rPr>
      </w:pPr>
      <w:r w:rsidRPr="00D939C8">
        <w:rPr>
          <w:b/>
          <w:u w:val="single"/>
        </w:rPr>
        <w:t>Reason:</w:t>
      </w:r>
    </w:p>
    <w:p w:rsidR="005A44A6" w:rsidRDefault="005A44A6" w:rsidP="005A44A6">
      <w:pPr>
        <w:pStyle w:val="BodyText"/>
        <w:ind w:left="111" w:right="251" w:firstLine="60"/>
      </w:pPr>
      <w:r>
        <w:t>To allow captains whose ship was sunk in the first sortie of a battle to use a secondary ship in the second/third sortie.  This should maximize pond time and fun for all captains at an event.  Class 3 (and below) ships do not have a significant impact on the battle.  This would also help with mismatched fleets, as it will spread the damage out between more ships of the weaker fleet in later sorties of the battle</w:t>
      </w:r>
    </w:p>
    <w:p w:rsidR="005A44A6" w:rsidRPr="00855D94" w:rsidRDefault="005A44A6" w:rsidP="005A44A6">
      <w:pPr>
        <w:pStyle w:val="BodyText"/>
        <w:ind w:left="111" w:right="251" w:firstLine="60"/>
      </w:pPr>
    </w:p>
    <w:p w:rsidR="005A44A6" w:rsidRDefault="005A44A6" w:rsidP="005A44A6">
      <w:pPr>
        <w:pStyle w:val="BodyText"/>
        <w:ind w:right="251"/>
        <w:rPr>
          <w:b/>
          <w:u w:val="single"/>
        </w:rPr>
      </w:pPr>
      <w:r>
        <w:rPr>
          <w:b/>
          <w:u w:val="single"/>
        </w:rPr>
        <w:t>Vote – Secondary Ships in Fleet Battles (circle one)</w:t>
      </w:r>
      <w:r w:rsidRPr="00D939C8">
        <w:rPr>
          <w:b/>
          <w:u w:val="single"/>
        </w:rPr>
        <w:t>:</w:t>
      </w:r>
    </w:p>
    <w:p w:rsidR="005A44A6" w:rsidRDefault="005A44A6" w:rsidP="005A44A6">
      <w:pPr>
        <w:pStyle w:val="BodyText"/>
        <w:ind w:left="831"/>
        <w:rPr>
          <w:b/>
        </w:rPr>
      </w:pPr>
    </w:p>
    <w:p w:rsidR="005A44A6" w:rsidRDefault="005A44A6" w:rsidP="005A44A6">
      <w:pPr>
        <w:pStyle w:val="BodyText"/>
        <w:ind w:left="831"/>
        <w:rPr>
          <w:b/>
        </w:rPr>
      </w:pPr>
      <w:r w:rsidRPr="00D939C8">
        <w:rPr>
          <w:b/>
        </w:rPr>
        <w:t xml:space="preserve">YAY   -   </w:t>
      </w:r>
      <w:r>
        <w:rPr>
          <w:b/>
        </w:rPr>
        <w:t>Allow secondary ships in fleet battles</w:t>
      </w:r>
    </w:p>
    <w:p w:rsidR="005A44A6" w:rsidRPr="00D939C8" w:rsidRDefault="005A44A6" w:rsidP="005A44A6">
      <w:pPr>
        <w:pStyle w:val="BodyText"/>
        <w:ind w:left="831"/>
        <w:rPr>
          <w:b/>
        </w:rPr>
      </w:pPr>
    </w:p>
    <w:p w:rsidR="005A44A6" w:rsidRDefault="005A44A6" w:rsidP="005A44A6">
      <w:pPr>
        <w:ind w:left="111" w:firstLine="720"/>
        <w:rPr>
          <w:b/>
          <w:sz w:val="24"/>
        </w:rPr>
        <w:sectPr w:rsidR="005A44A6" w:rsidSect="005163FB">
          <w:type w:val="continuous"/>
          <w:pgSz w:w="12240" w:h="15840"/>
          <w:pgMar w:top="1440" w:right="1440" w:bottom="1440" w:left="1440" w:header="720" w:footer="720" w:gutter="0"/>
          <w:cols w:space="720"/>
          <w:docGrid w:linePitch="360"/>
        </w:sectPr>
      </w:pPr>
      <w:r w:rsidRPr="00855D94">
        <w:rPr>
          <w:b/>
          <w:sz w:val="24"/>
        </w:rPr>
        <w:t xml:space="preserve">NAY   -   Do </w:t>
      </w:r>
      <w:r>
        <w:rPr>
          <w:b/>
          <w:sz w:val="24"/>
        </w:rPr>
        <w:t xml:space="preserve">not allow </w:t>
      </w:r>
      <w:r w:rsidR="00EE1A25">
        <w:rPr>
          <w:b/>
          <w:sz w:val="24"/>
        </w:rPr>
        <w:t>secondary ships in fleet battle</w:t>
      </w:r>
    </w:p>
    <w:p w:rsidR="005A44A6" w:rsidRDefault="005A44A6" w:rsidP="00EE1A25">
      <w:pPr>
        <w:rPr>
          <w:b/>
          <w:sz w:val="24"/>
        </w:rPr>
      </w:pPr>
      <w:r>
        <w:rPr>
          <w:b/>
          <w:sz w:val="24"/>
        </w:rPr>
        <w:lastRenderedPageBreak/>
        <w:t>-----------------------------------------------------------------------------------------------------------------</w:t>
      </w:r>
    </w:p>
    <w:bookmarkEnd w:id="3"/>
    <w:p w:rsidR="005A44A6" w:rsidRDefault="005A44A6" w:rsidP="005A44A6">
      <w:pPr>
        <w:tabs>
          <w:tab w:val="left" w:pos="1350"/>
          <w:tab w:val="left" w:pos="1800"/>
        </w:tabs>
        <w:ind w:left="450" w:firstLine="450"/>
        <w:rPr>
          <w:b/>
        </w:rPr>
      </w:pPr>
    </w:p>
    <w:p w:rsidR="005A44A6" w:rsidRDefault="005A44A6" w:rsidP="005A44A6">
      <w:pPr>
        <w:pStyle w:val="Heading1"/>
      </w:pPr>
      <w:r>
        <w:rPr>
          <w:u w:val="thick"/>
        </w:rPr>
        <w:t xml:space="preserve">Rule Proposal #2017.8 – Drag Prop </w:t>
      </w:r>
      <w:r w:rsidR="00C156F2">
        <w:rPr>
          <w:u w:val="thick"/>
        </w:rPr>
        <w:t>Clarification</w:t>
      </w:r>
    </w:p>
    <w:p w:rsidR="005A44A6" w:rsidRDefault="005A44A6" w:rsidP="005A44A6">
      <w:pPr>
        <w:spacing w:before="6" w:line="510" w:lineRule="atLeast"/>
        <w:ind w:left="111"/>
        <w:rPr>
          <w:b/>
          <w:sz w:val="24"/>
        </w:rPr>
      </w:pPr>
      <w:r>
        <w:rPr>
          <w:b/>
          <w:sz w:val="24"/>
        </w:rPr>
        <w:t xml:space="preserve">Proposal: </w:t>
      </w:r>
      <w:r w:rsidR="00C156F2">
        <w:rPr>
          <w:b/>
          <w:sz w:val="24"/>
        </w:rPr>
        <w:t>Make the following modification to</w:t>
      </w:r>
      <w:r>
        <w:rPr>
          <w:b/>
          <w:sz w:val="24"/>
        </w:rPr>
        <w:t>:</w:t>
      </w:r>
    </w:p>
    <w:p w:rsidR="00C156F2" w:rsidRDefault="00C156F2" w:rsidP="00C156F2">
      <w:pPr>
        <w:ind w:left="82"/>
        <w:jc w:val="center"/>
        <w:rPr>
          <w:b/>
          <w:sz w:val="24"/>
        </w:rPr>
      </w:pPr>
      <w:r>
        <w:rPr>
          <w:b/>
          <w:sz w:val="24"/>
        </w:rPr>
        <w:t>PART II – SHIP CONSTRUCTION AND CLASSIFICATION</w:t>
      </w:r>
    </w:p>
    <w:p w:rsidR="00C156F2" w:rsidRDefault="00C156F2" w:rsidP="00C156F2">
      <w:pPr>
        <w:rPr>
          <w:sz w:val="24"/>
        </w:rPr>
      </w:pPr>
      <w:r>
        <w:rPr>
          <w:b/>
          <w:sz w:val="24"/>
          <w:u w:val="single"/>
        </w:rPr>
        <w:t>Currently:</w:t>
      </w:r>
    </w:p>
    <w:p w:rsidR="00C156F2" w:rsidRDefault="00C156F2" w:rsidP="00C156F2">
      <w:pPr>
        <w:pStyle w:val="ListParagraph"/>
        <w:numPr>
          <w:ilvl w:val="0"/>
          <w:numId w:val="15"/>
        </w:numPr>
        <w:tabs>
          <w:tab w:val="left" w:pos="562"/>
          <w:tab w:val="left" w:pos="563"/>
        </w:tabs>
        <w:spacing w:before="90"/>
        <w:rPr>
          <w:b/>
          <w:sz w:val="24"/>
        </w:rPr>
      </w:pPr>
      <w:r>
        <w:rPr>
          <w:b/>
          <w:sz w:val="24"/>
        </w:rPr>
        <w:t>SCALE AND PROPORTIONS</w:t>
      </w:r>
    </w:p>
    <w:p w:rsidR="00C156F2" w:rsidRPr="00C156F2" w:rsidRDefault="00C156F2" w:rsidP="00C156F2">
      <w:pPr>
        <w:pStyle w:val="ListParagraph"/>
        <w:tabs>
          <w:tab w:val="left" w:pos="562"/>
          <w:tab w:val="left" w:pos="563"/>
        </w:tabs>
        <w:spacing w:before="90"/>
        <w:rPr>
          <w:sz w:val="24"/>
        </w:rPr>
      </w:pPr>
      <w:r>
        <w:rPr>
          <w:sz w:val="24"/>
          <w:szCs w:val="24"/>
        </w:rPr>
        <w:t xml:space="preserve">5.      </w:t>
      </w:r>
      <w:r w:rsidRPr="00C156F2">
        <w:rPr>
          <w:sz w:val="24"/>
          <w:szCs w:val="24"/>
        </w:rPr>
        <w:t>Each ship shall be equipped with the proper scale number of shafts, propellers or drag props, and rudders, all in relatively scale locations.</w:t>
      </w:r>
    </w:p>
    <w:p w:rsidR="005A44A6" w:rsidRDefault="005A44A6" w:rsidP="005A44A6">
      <w:pPr>
        <w:tabs>
          <w:tab w:val="left" w:pos="1350"/>
          <w:tab w:val="left" w:pos="1800"/>
        </w:tabs>
        <w:ind w:left="450" w:firstLine="450"/>
        <w:rPr>
          <w:b/>
        </w:rPr>
      </w:pPr>
    </w:p>
    <w:p w:rsidR="00C156F2" w:rsidRDefault="00C156F2" w:rsidP="00C156F2">
      <w:pPr>
        <w:rPr>
          <w:sz w:val="24"/>
        </w:rPr>
      </w:pPr>
      <w:r>
        <w:rPr>
          <w:b/>
          <w:sz w:val="24"/>
          <w:u w:val="single"/>
        </w:rPr>
        <w:t>Modify to read:</w:t>
      </w:r>
    </w:p>
    <w:p w:rsidR="00C156F2" w:rsidRPr="005163FB" w:rsidRDefault="00C156F2" w:rsidP="00C156F2">
      <w:pPr>
        <w:pStyle w:val="ListParagraph"/>
        <w:numPr>
          <w:ilvl w:val="0"/>
          <w:numId w:val="17"/>
        </w:numPr>
        <w:tabs>
          <w:tab w:val="left" w:pos="562"/>
          <w:tab w:val="left" w:pos="563"/>
        </w:tabs>
        <w:spacing w:before="90"/>
        <w:rPr>
          <w:b/>
          <w:sz w:val="24"/>
        </w:rPr>
      </w:pPr>
      <w:r>
        <w:rPr>
          <w:b/>
          <w:sz w:val="24"/>
        </w:rPr>
        <w:t>SCALE AND PROPORTIONS</w:t>
      </w:r>
    </w:p>
    <w:p w:rsidR="00D10C8D" w:rsidRPr="00A916DD" w:rsidRDefault="00D10C8D" w:rsidP="00D10C8D">
      <w:pPr>
        <w:widowControl/>
        <w:tabs>
          <w:tab w:val="left" w:pos="900"/>
        </w:tabs>
        <w:autoSpaceDE/>
        <w:autoSpaceDN/>
        <w:ind w:firstLine="450"/>
        <w:rPr>
          <w:b/>
          <w:sz w:val="24"/>
          <w:szCs w:val="24"/>
        </w:rPr>
      </w:pPr>
      <w:r w:rsidRPr="00D10C8D">
        <w:rPr>
          <w:sz w:val="24"/>
          <w:szCs w:val="24"/>
        </w:rPr>
        <w:t>5.</w:t>
      </w:r>
      <w:r w:rsidRPr="00D10C8D">
        <w:rPr>
          <w:sz w:val="24"/>
          <w:szCs w:val="24"/>
        </w:rPr>
        <w:tab/>
        <w:t>Eac</w:t>
      </w:r>
      <w:r w:rsidR="00A916DD">
        <w:rPr>
          <w:sz w:val="24"/>
          <w:szCs w:val="24"/>
        </w:rPr>
        <w:t xml:space="preserve">h ship shall be equipped with the proper </w:t>
      </w:r>
      <w:r w:rsidRPr="00D10C8D">
        <w:rPr>
          <w:sz w:val="24"/>
          <w:szCs w:val="24"/>
        </w:rPr>
        <w:t xml:space="preserve">scale number of shafts </w:t>
      </w:r>
      <w:r w:rsidRPr="00A916DD">
        <w:rPr>
          <w:b/>
          <w:sz w:val="24"/>
          <w:szCs w:val="24"/>
        </w:rPr>
        <w:t>and rudders, all in relatively scale locations with respect to the longitudinal centerline of the ship, and with scale relative fore/aft placement between components.   Each ship must have either one powered prop or one non-powered prop/disk combination per shaft, mounted at the aft end of the shaft.  Non-powered props must not exceed the size of the powered props.</w:t>
      </w:r>
    </w:p>
    <w:p w:rsidR="00D10C8D" w:rsidRPr="00A916DD" w:rsidRDefault="00D10C8D" w:rsidP="00D10C8D">
      <w:pPr>
        <w:widowControl/>
        <w:tabs>
          <w:tab w:val="left" w:pos="900"/>
        </w:tabs>
        <w:autoSpaceDE/>
        <w:autoSpaceDN/>
        <w:ind w:firstLine="450"/>
        <w:rPr>
          <w:b/>
          <w:sz w:val="24"/>
          <w:szCs w:val="24"/>
        </w:rPr>
      </w:pPr>
      <w:r w:rsidRPr="00A916DD">
        <w:rPr>
          <w:b/>
          <w:sz w:val="24"/>
          <w:szCs w:val="24"/>
        </w:rPr>
        <w:tab/>
      </w:r>
      <w:r w:rsidRPr="00A916DD">
        <w:rPr>
          <w:b/>
          <w:sz w:val="24"/>
          <w:szCs w:val="24"/>
        </w:rPr>
        <w:tab/>
      </w:r>
    </w:p>
    <w:p w:rsidR="00D10C8D" w:rsidRPr="00A916DD" w:rsidRDefault="00D10C8D" w:rsidP="00D10C8D">
      <w:pPr>
        <w:widowControl/>
        <w:numPr>
          <w:ilvl w:val="0"/>
          <w:numId w:val="18"/>
        </w:numPr>
        <w:tabs>
          <w:tab w:val="left" w:pos="1350"/>
        </w:tabs>
        <w:autoSpaceDE/>
        <w:autoSpaceDN/>
        <w:ind w:left="450" w:firstLine="450"/>
        <w:contextualSpacing/>
        <w:rPr>
          <w:b/>
          <w:sz w:val="24"/>
          <w:szCs w:val="24"/>
        </w:rPr>
      </w:pPr>
      <w:r w:rsidRPr="00A916DD">
        <w:rPr>
          <w:b/>
          <w:sz w:val="24"/>
          <w:szCs w:val="24"/>
        </w:rPr>
        <w:t xml:space="preserve">A non-powered prop/disk combination must consist of either one (1) non-powered prop, one (1) non-powered prop and one (1) disk, or one (1) disk. </w:t>
      </w:r>
      <w:r w:rsidRPr="00A916DD">
        <w:rPr>
          <w:b/>
          <w:sz w:val="24"/>
          <w:szCs w:val="24"/>
        </w:rPr>
        <w:br/>
      </w:r>
    </w:p>
    <w:p w:rsidR="00D10C8D" w:rsidRPr="00A916DD" w:rsidRDefault="00D10C8D" w:rsidP="00D10C8D">
      <w:pPr>
        <w:widowControl/>
        <w:numPr>
          <w:ilvl w:val="0"/>
          <w:numId w:val="18"/>
        </w:numPr>
        <w:tabs>
          <w:tab w:val="left" w:pos="1350"/>
        </w:tabs>
        <w:autoSpaceDE/>
        <w:autoSpaceDN/>
        <w:ind w:left="450" w:firstLine="450"/>
        <w:contextualSpacing/>
        <w:rPr>
          <w:b/>
          <w:sz w:val="24"/>
          <w:szCs w:val="24"/>
        </w:rPr>
      </w:pPr>
      <w:r w:rsidRPr="00A916DD">
        <w:rPr>
          <w:b/>
          <w:sz w:val="24"/>
          <w:szCs w:val="24"/>
        </w:rPr>
        <w:t>If a ship only has two shafts, one disk may be used on each powered shaft only if its diameter is less than or equal to the diameter of the powered prop.</w:t>
      </w:r>
      <w:r w:rsidRPr="00A916DD">
        <w:rPr>
          <w:b/>
          <w:sz w:val="24"/>
          <w:szCs w:val="24"/>
        </w:rPr>
        <w:br/>
      </w:r>
    </w:p>
    <w:p w:rsidR="00D10C8D" w:rsidRPr="00A916DD" w:rsidRDefault="00D10C8D" w:rsidP="00D10C8D">
      <w:pPr>
        <w:widowControl/>
        <w:numPr>
          <w:ilvl w:val="0"/>
          <w:numId w:val="18"/>
        </w:numPr>
        <w:tabs>
          <w:tab w:val="left" w:pos="1350"/>
        </w:tabs>
        <w:autoSpaceDE/>
        <w:autoSpaceDN/>
        <w:ind w:left="450" w:firstLine="450"/>
        <w:contextualSpacing/>
        <w:rPr>
          <w:b/>
          <w:sz w:val="24"/>
          <w:szCs w:val="24"/>
        </w:rPr>
      </w:pPr>
      <w:r w:rsidRPr="00A916DD">
        <w:rPr>
          <w:b/>
          <w:sz w:val="24"/>
          <w:szCs w:val="24"/>
        </w:rPr>
        <w:t>Disks must be circular, have flat fore/aft faces, have uniform thickness, and must be center mounted about and perpendicular to the shaft.  Disk diameter must not exceed ¼” greater than the diameter of the powered props. Disks may not be any type of device that is designed to create variations in drag force from one direction to another.</w:t>
      </w:r>
      <w:r w:rsidRPr="00A916DD">
        <w:rPr>
          <w:b/>
          <w:sz w:val="24"/>
          <w:szCs w:val="24"/>
        </w:rPr>
        <w:br/>
      </w:r>
    </w:p>
    <w:p w:rsidR="00D10C8D" w:rsidRPr="00A916DD" w:rsidRDefault="00D10C8D" w:rsidP="00D10C8D">
      <w:pPr>
        <w:pStyle w:val="ListParagraph"/>
        <w:widowControl/>
        <w:numPr>
          <w:ilvl w:val="0"/>
          <w:numId w:val="19"/>
        </w:numPr>
        <w:tabs>
          <w:tab w:val="left" w:pos="1350"/>
        </w:tabs>
        <w:autoSpaceDE/>
        <w:autoSpaceDN/>
        <w:contextualSpacing/>
        <w:rPr>
          <w:b/>
          <w:sz w:val="24"/>
          <w:szCs w:val="24"/>
        </w:rPr>
      </w:pPr>
      <w:r w:rsidRPr="00A916DD">
        <w:rPr>
          <w:b/>
          <w:sz w:val="24"/>
          <w:szCs w:val="24"/>
        </w:rPr>
        <w:t>The circular profile of the disk may be cut to have one flat section as desired.</w:t>
      </w:r>
      <w:r w:rsidRPr="00A916DD">
        <w:rPr>
          <w:b/>
          <w:sz w:val="24"/>
          <w:szCs w:val="24"/>
        </w:rPr>
        <w:br/>
      </w:r>
    </w:p>
    <w:p w:rsidR="00D10C8D" w:rsidRPr="006732EA" w:rsidRDefault="00D10C8D" w:rsidP="00D10C8D">
      <w:pPr>
        <w:pStyle w:val="ListParagraph"/>
        <w:widowControl/>
        <w:numPr>
          <w:ilvl w:val="0"/>
          <w:numId w:val="19"/>
        </w:numPr>
        <w:tabs>
          <w:tab w:val="left" w:pos="1350"/>
        </w:tabs>
        <w:autoSpaceDE/>
        <w:autoSpaceDN/>
        <w:contextualSpacing/>
        <w:rPr>
          <w:sz w:val="24"/>
          <w:szCs w:val="24"/>
        </w:rPr>
      </w:pPr>
      <w:r w:rsidRPr="00A916DD">
        <w:rPr>
          <w:b/>
          <w:sz w:val="24"/>
          <w:szCs w:val="24"/>
        </w:rPr>
        <w:t>Some examples of prohibited devices include, but are not limited to: cups, domes, hinged disks, hinged flaps, sea anchors, etc.</w:t>
      </w:r>
      <w:r w:rsidRPr="006732EA">
        <w:rPr>
          <w:sz w:val="24"/>
          <w:szCs w:val="24"/>
        </w:rPr>
        <w:br/>
      </w:r>
    </w:p>
    <w:p w:rsidR="00D10C8D" w:rsidRPr="006732EA" w:rsidRDefault="00D10C8D" w:rsidP="00D10C8D">
      <w:pPr>
        <w:pStyle w:val="BodyText"/>
        <w:rPr>
          <w:b/>
        </w:rPr>
      </w:pPr>
      <w:r w:rsidRPr="006732EA">
        <w:rPr>
          <w:b/>
          <w:u w:val="single"/>
        </w:rPr>
        <w:t>Affected Ships/Captains:</w:t>
      </w:r>
    </w:p>
    <w:p w:rsidR="00A916DD" w:rsidRDefault="00D10C8D" w:rsidP="00A916DD">
      <w:pPr>
        <w:pStyle w:val="BodyText"/>
        <w:ind w:left="471" w:right="-40"/>
      </w:pPr>
      <w:r w:rsidRPr="006732EA">
        <w:t>Any ships that currently</w:t>
      </w:r>
      <w:r w:rsidR="00A916DD">
        <w:t xml:space="preserve"> do not meet the above criteria</w:t>
      </w:r>
    </w:p>
    <w:p w:rsidR="00D10C8D" w:rsidRPr="00A916DD" w:rsidRDefault="00D10C8D" w:rsidP="00A916DD">
      <w:pPr>
        <w:pStyle w:val="BodyText"/>
        <w:ind w:right="-40"/>
      </w:pPr>
      <w:r w:rsidRPr="006732EA">
        <w:rPr>
          <w:b/>
          <w:u w:val="single"/>
        </w:rPr>
        <w:t>Reason:</w:t>
      </w:r>
    </w:p>
    <w:p w:rsidR="00D10C8D" w:rsidRPr="006732EA" w:rsidRDefault="00D10C8D" w:rsidP="00D10C8D">
      <w:pPr>
        <w:pStyle w:val="BodyText"/>
        <w:ind w:left="111" w:right="251" w:firstLine="60"/>
      </w:pPr>
      <w:r w:rsidRPr="006732EA">
        <w:t>To explicitly define what is allowed for drag disks/props.  This rule should allow most of the generally accepted drag disks that have been used in the hobby for decades</w:t>
      </w:r>
      <w:r w:rsidR="00944508" w:rsidRPr="006732EA">
        <w:t>, and not require most captains to change their ship at all</w:t>
      </w:r>
      <w:r w:rsidRPr="006732EA">
        <w:t>.  In simple terms, the rule says that you can put a disk (or prop, or prop and disk) at the end of your drag shafts</w:t>
      </w:r>
      <w:r w:rsidR="00F13A4F" w:rsidRPr="006732EA">
        <w:t>, up to ¼” larger than your drive props</w:t>
      </w:r>
      <w:r w:rsidRPr="006732EA">
        <w:t>.  Also allows ships with only two shafts to add a drag device to help control speed/increase performance.</w:t>
      </w:r>
    </w:p>
    <w:p w:rsidR="00D10C8D" w:rsidRPr="006732EA" w:rsidRDefault="00D10C8D" w:rsidP="00D10C8D">
      <w:pPr>
        <w:pStyle w:val="BodyText"/>
        <w:ind w:left="111" w:right="251" w:firstLine="60"/>
      </w:pPr>
    </w:p>
    <w:p w:rsidR="00D10C8D" w:rsidRPr="006732EA" w:rsidRDefault="00D10C8D" w:rsidP="00D10C8D">
      <w:pPr>
        <w:pStyle w:val="BodyText"/>
        <w:ind w:right="251"/>
        <w:rPr>
          <w:b/>
          <w:u w:val="single"/>
        </w:rPr>
      </w:pPr>
      <w:r w:rsidRPr="006732EA">
        <w:rPr>
          <w:b/>
          <w:u w:val="single"/>
        </w:rPr>
        <w:t>Vote – Drag Prop Clarification (circle one):</w:t>
      </w:r>
    </w:p>
    <w:p w:rsidR="00D10C8D" w:rsidRPr="006732EA" w:rsidRDefault="00D10C8D" w:rsidP="00D10C8D">
      <w:pPr>
        <w:pStyle w:val="BodyText"/>
        <w:ind w:left="831"/>
        <w:rPr>
          <w:b/>
        </w:rPr>
      </w:pPr>
    </w:p>
    <w:p w:rsidR="00D10C8D" w:rsidRPr="006732EA" w:rsidRDefault="00D10C8D" w:rsidP="00D10C8D">
      <w:pPr>
        <w:pStyle w:val="BodyText"/>
        <w:ind w:left="831"/>
        <w:rPr>
          <w:b/>
        </w:rPr>
      </w:pPr>
      <w:r w:rsidRPr="006732EA">
        <w:rPr>
          <w:b/>
        </w:rPr>
        <w:t>YAY   -   Clarify the requirements for drag props/disks</w:t>
      </w:r>
    </w:p>
    <w:p w:rsidR="00D10C8D" w:rsidRPr="006732EA" w:rsidRDefault="00D10C8D" w:rsidP="00D10C8D">
      <w:pPr>
        <w:pStyle w:val="BodyText"/>
        <w:ind w:left="831"/>
        <w:rPr>
          <w:b/>
        </w:rPr>
      </w:pPr>
    </w:p>
    <w:p w:rsidR="00D10C8D" w:rsidRPr="006732EA" w:rsidRDefault="00D10C8D" w:rsidP="00D10C8D">
      <w:pPr>
        <w:ind w:left="111" w:firstLine="720"/>
        <w:rPr>
          <w:b/>
          <w:sz w:val="24"/>
          <w:szCs w:val="24"/>
        </w:rPr>
      </w:pPr>
      <w:r w:rsidRPr="006732EA">
        <w:rPr>
          <w:b/>
          <w:sz w:val="24"/>
          <w:szCs w:val="24"/>
        </w:rPr>
        <w:t>NAY   -   Do not clarify the requirements for drag props/disks</w:t>
      </w:r>
    </w:p>
    <w:p w:rsidR="00D10C8D" w:rsidRPr="006732EA" w:rsidRDefault="00D10C8D" w:rsidP="00D10C8D">
      <w:pPr>
        <w:ind w:left="111" w:hanging="21"/>
        <w:rPr>
          <w:b/>
          <w:sz w:val="24"/>
          <w:szCs w:val="24"/>
        </w:rPr>
      </w:pPr>
      <w:r w:rsidRPr="006732EA">
        <w:rPr>
          <w:b/>
          <w:sz w:val="24"/>
          <w:szCs w:val="24"/>
        </w:rPr>
        <w:t>-----------------------------------------------------------------------------------------------------------------</w:t>
      </w:r>
    </w:p>
    <w:p w:rsidR="00944508" w:rsidRPr="006732EA" w:rsidRDefault="00944508" w:rsidP="00944508">
      <w:pPr>
        <w:pStyle w:val="Heading1"/>
        <w:rPr>
          <w:u w:val="thick"/>
        </w:rPr>
      </w:pPr>
    </w:p>
    <w:p w:rsidR="00944508" w:rsidRPr="006732EA" w:rsidRDefault="00944508" w:rsidP="00944508">
      <w:pPr>
        <w:pStyle w:val="Heading1"/>
      </w:pPr>
      <w:r w:rsidRPr="006732EA">
        <w:rPr>
          <w:u w:val="thick"/>
        </w:rPr>
        <w:t>Rule Proposal #2017.9 – Reverse-only Shafts</w:t>
      </w:r>
    </w:p>
    <w:p w:rsidR="00944508" w:rsidRPr="006732EA" w:rsidRDefault="00944508" w:rsidP="00944508">
      <w:pPr>
        <w:spacing w:before="6" w:line="510" w:lineRule="atLeast"/>
        <w:ind w:left="111"/>
        <w:rPr>
          <w:b/>
          <w:sz w:val="24"/>
          <w:szCs w:val="24"/>
        </w:rPr>
      </w:pPr>
      <w:r w:rsidRPr="006732EA">
        <w:rPr>
          <w:b/>
          <w:sz w:val="24"/>
          <w:szCs w:val="24"/>
        </w:rPr>
        <w:t xml:space="preserve">Proposal: </w:t>
      </w:r>
      <w:r w:rsidR="006732EA" w:rsidRPr="006732EA">
        <w:rPr>
          <w:b/>
          <w:sz w:val="24"/>
          <w:szCs w:val="24"/>
        </w:rPr>
        <w:t>Add the following subsection:</w:t>
      </w:r>
    </w:p>
    <w:p w:rsidR="00944508" w:rsidRPr="006732EA" w:rsidRDefault="00944508" w:rsidP="00944508">
      <w:pPr>
        <w:ind w:left="82"/>
        <w:jc w:val="center"/>
        <w:rPr>
          <w:b/>
          <w:sz w:val="24"/>
          <w:szCs w:val="24"/>
        </w:rPr>
      </w:pPr>
      <w:r w:rsidRPr="006732EA">
        <w:rPr>
          <w:b/>
          <w:sz w:val="24"/>
          <w:szCs w:val="24"/>
        </w:rPr>
        <w:t>PART II – SHIP CONSTRUCTION AND CLASSIFICATION</w:t>
      </w:r>
    </w:p>
    <w:p w:rsidR="00944508" w:rsidRPr="006732EA" w:rsidRDefault="00944508" w:rsidP="00944508">
      <w:pPr>
        <w:rPr>
          <w:sz w:val="24"/>
          <w:szCs w:val="24"/>
        </w:rPr>
      </w:pPr>
      <w:r w:rsidRPr="006732EA">
        <w:rPr>
          <w:b/>
          <w:sz w:val="24"/>
          <w:szCs w:val="24"/>
          <w:u w:val="single"/>
        </w:rPr>
        <w:t>Currently:</w:t>
      </w:r>
    </w:p>
    <w:p w:rsidR="00944508" w:rsidRPr="006732EA" w:rsidRDefault="00944508" w:rsidP="00944508">
      <w:pPr>
        <w:pStyle w:val="ListParagraph"/>
        <w:numPr>
          <w:ilvl w:val="0"/>
          <w:numId w:val="20"/>
        </w:numPr>
        <w:tabs>
          <w:tab w:val="left" w:pos="562"/>
          <w:tab w:val="left" w:pos="563"/>
        </w:tabs>
        <w:spacing w:before="90"/>
        <w:rPr>
          <w:b/>
          <w:sz w:val="24"/>
          <w:szCs w:val="24"/>
        </w:rPr>
      </w:pPr>
      <w:r w:rsidRPr="006732EA">
        <w:rPr>
          <w:b/>
          <w:sz w:val="24"/>
          <w:szCs w:val="24"/>
        </w:rPr>
        <w:t>SCALE AND PROPORTIONS</w:t>
      </w:r>
    </w:p>
    <w:p w:rsidR="00944508" w:rsidRPr="006732EA" w:rsidRDefault="00944508" w:rsidP="00944508">
      <w:pPr>
        <w:pStyle w:val="ListParagraph"/>
        <w:tabs>
          <w:tab w:val="left" w:pos="562"/>
          <w:tab w:val="left" w:pos="563"/>
        </w:tabs>
        <w:spacing w:before="90"/>
        <w:rPr>
          <w:sz w:val="24"/>
          <w:szCs w:val="24"/>
        </w:rPr>
      </w:pPr>
      <w:r w:rsidRPr="006732EA">
        <w:rPr>
          <w:sz w:val="24"/>
          <w:szCs w:val="24"/>
        </w:rPr>
        <w:t>5.      Each ship shall be equipped with the proper scale number of shafts, propellers or drag props, and rudders, all in relatively scale locations.</w:t>
      </w:r>
    </w:p>
    <w:p w:rsidR="006732EA" w:rsidRPr="006732EA" w:rsidRDefault="006732EA" w:rsidP="00944508">
      <w:pPr>
        <w:pStyle w:val="ListParagraph"/>
        <w:tabs>
          <w:tab w:val="left" w:pos="562"/>
          <w:tab w:val="left" w:pos="563"/>
        </w:tabs>
        <w:spacing w:before="90"/>
        <w:rPr>
          <w:sz w:val="24"/>
          <w:szCs w:val="24"/>
        </w:rPr>
      </w:pPr>
    </w:p>
    <w:p w:rsidR="006732EA" w:rsidRPr="006732EA" w:rsidRDefault="006732EA" w:rsidP="006732EA">
      <w:pPr>
        <w:rPr>
          <w:b/>
          <w:sz w:val="24"/>
          <w:szCs w:val="24"/>
          <w:u w:val="single"/>
        </w:rPr>
      </w:pPr>
      <w:r w:rsidRPr="006732EA">
        <w:rPr>
          <w:b/>
          <w:sz w:val="24"/>
          <w:szCs w:val="24"/>
          <w:u w:val="single"/>
        </w:rPr>
        <w:t>Add the following subsection</w:t>
      </w:r>
      <w:r w:rsidR="00BF45ED">
        <w:rPr>
          <w:b/>
          <w:sz w:val="24"/>
          <w:szCs w:val="24"/>
          <w:u w:val="single"/>
        </w:rPr>
        <w:t xml:space="preserve"> to II.C.5</w:t>
      </w:r>
      <w:r w:rsidRPr="006732EA">
        <w:rPr>
          <w:b/>
          <w:sz w:val="24"/>
          <w:szCs w:val="24"/>
          <w:u w:val="single"/>
        </w:rPr>
        <w:t>:</w:t>
      </w:r>
    </w:p>
    <w:p w:rsidR="006732EA" w:rsidRPr="006732EA" w:rsidRDefault="006732EA" w:rsidP="006732EA">
      <w:pPr>
        <w:pStyle w:val="ListParagraph"/>
        <w:numPr>
          <w:ilvl w:val="0"/>
          <w:numId w:val="21"/>
        </w:numPr>
        <w:tabs>
          <w:tab w:val="left" w:pos="562"/>
          <w:tab w:val="left" w:pos="563"/>
        </w:tabs>
        <w:spacing w:before="90"/>
        <w:rPr>
          <w:b/>
          <w:sz w:val="24"/>
          <w:szCs w:val="24"/>
        </w:rPr>
      </w:pPr>
      <w:r w:rsidRPr="006732EA">
        <w:rPr>
          <w:b/>
          <w:sz w:val="24"/>
          <w:szCs w:val="24"/>
        </w:rPr>
        <w:t>SCALE AND PROPORTIONS</w:t>
      </w:r>
    </w:p>
    <w:p w:rsidR="006732EA" w:rsidRPr="006732EA" w:rsidRDefault="006732EA" w:rsidP="006732EA">
      <w:pPr>
        <w:pStyle w:val="ListParagraph"/>
        <w:tabs>
          <w:tab w:val="left" w:pos="562"/>
          <w:tab w:val="left" w:pos="563"/>
        </w:tabs>
        <w:spacing w:before="90"/>
        <w:rPr>
          <w:sz w:val="24"/>
          <w:szCs w:val="24"/>
        </w:rPr>
      </w:pPr>
      <w:r w:rsidRPr="006732EA">
        <w:rPr>
          <w:sz w:val="24"/>
          <w:szCs w:val="24"/>
        </w:rPr>
        <w:t>5.      Each ship shall be equipped with the proper scale number of shafts, propellers or drag props, and rudders, all in relatively scale locations.</w:t>
      </w:r>
      <w:r w:rsidR="00A916DD">
        <w:rPr>
          <w:sz w:val="24"/>
          <w:szCs w:val="24"/>
        </w:rPr>
        <w:t xml:space="preserve">  </w:t>
      </w:r>
      <w:r w:rsidR="00A916DD" w:rsidRPr="00A916DD">
        <w:rPr>
          <w:i/>
          <w:sz w:val="24"/>
          <w:szCs w:val="24"/>
        </w:rPr>
        <w:t>(note: this section may change with the drag prop clarification, but it will not impact this proposal)</w:t>
      </w:r>
    </w:p>
    <w:p w:rsidR="006732EA" w:rsidRPr="00A916DD" w:rsidRDefault="006732EA" w:rsidP="00A916DD">
      <w:pPr>
        <w:tabs>
          <w:tab w:val="left" w:pos="562"/>
          <w:tab w:val="left" w:pos="563"/>
        </w:tabs>
        <w:spacing w:before="90"/>
        <w:rPr>
          <w:sz w:val="24"/>
          <w:szCs w:val="24"/>
        </w:rPr>
      </w:pPr>
    </w:p>
    <w:p w:rsidR="006732EA" w:rsidRPr="006732EA" w:rsidRDefault="006732EA" w:rsidP="006732EA">
      <w:pPr>
        <w:ind w:left="720" w:firstLine="720"/>
        <w:rPr>
          <w:b/>
          <w:sz w:val="24"/>
          <w:szCs w:val="24"/>
        </w:rPr>
      </w:pPr>
      <w:r w:rsidRPr="006732EA">
        <w:rPr>
          <w:b/>
          <w:sz w:val="24"/>
          <w:szCs w:val="24"/>
        </w:rPr>
        <w:t>xx.  All powered props must power the ship in forward and reverse</w:t>
      </w:r>
      <w:r w:rsidR="00A916DD">
        <w:rPr>
          <w:b/>
          <w:sz w:val="24"/>
          <w:szCs w:val="24"/>
        </w:rPr>
        <w:t>.</w:t>
      </w:r>
    </w:p>
    <w:p w:rsidR="006732EA" w:rsidRDefault="006732EA" w:rsidP="006732EA">
      <w:pPr>
        <w:pStyle w:val="BodyText"/>
        <w:rPr>
          <w:b/>
          <w:u w:val="single"/>
        </w:rPr>
      </w:pPr>
    </w:p>
    <w:p w:rsidR="006732EA" w:rsidRPr="006732EA" w:rsidRDefault="006732EA" w:rsidP="006732EA">
      <w:pPr>
        <w:pStyle w:val="BodyText"/>
        <w:rPr>
          <w:b/>
        </w:rPr>
      </w:pPr>
      <w:r w:rsidRPr="006732EA">
        <w:rPr>
          <w:b/>
          <w:u w:val="single"/>
        </w:rPr>
        <w:t>Affected Ships/Captains:</w:t>
      </w:r>
    </w:p>
    <w:p w:rsidR="006732EA" w:rsidRPr="006732EA" w:rsidRDefault="006732EA" w:rsidP="006732EA">
      <w:pPr>
        <w:pStyle w:val="BodyText"/>
        <w:ind w:left="471" w:right="-40"/>
      </w:pPr>
      <w:r w:rsidRPr="006732EA">
        <w:t xml:space="preserve">Any ships that currently </w:t>
      </w:r>
      <w:r>
        <w:t>use reverse-only shafts</w:t>
      </w:r>
    </w:p>
    <w:p w:rsidR="006732EA" w:rsidRPr="006732EA" w:rsidRDefault="006732EA" w:rsidP="006732EA">
      <w:pPr>
        <w:pStyle w:val="BodyText"/>
        <w:spacing w:before="158"/>
        <w:rPr>
          <w:b/>
          <w:u w:val="single"/>
        </w:rPr>
      </w:pPr>
      <w:r w:rsidRPr="006732EA">
        <w:rPr>
          <w:b/>
          <w:u w:val="single"/>
        </w:rPr>
        <w:t>Reason:</w:t>
      </w:r>
    </w:p>
    <w:p w:rsidR="006732EA" w:rsidRPr="006732EA" w:rsidRDefault="006732EA" w:rsidP="006732EA">
      <w:pPr>
        <w:pStyle w:val="BodyText"/>
        <w:ind w:left="111" w:right="251" w:firstLine="60"/>
      </w:pPr>
      <w:r w:rsidRPr="006732EA">
        <w:t xml:space="preserve">To </w:t>
      </w:r>
      <w:r>
        <w:t xml:space="preserve">ban reverse-only shafts.  Reverse-only shafts can allow 3-shafted ships to back up straight, but can also allow most ships to achieve super-reverse speeds and acceleration.  Requiring drive shafts to power the ship in forward and reverse could help keep the playing field even for all captains. </w:t>
      </w:r>
    </w:p>
    <w:p w:rsidR="006732EA" w:rsidRPr="006732EA" w:rsidRDefault="006732EA" w:rsidP="006732EA">
      <w:pPr>
        <w:pStyle w:val="BodyText"/>
        <w:ind w:left="111" w:right="251" w:firstLine="60"/>
      </w:pPr>
    </w:p>
    <w:p w:rsidR="006732EA" w:rsidRPr="006732EA" w:rsidRDefault="006732EA" w:rsidP="006732EA">
      <w:pPr>
        <w:pStyle w:val="BodyText"/>
        <w:ind w:right="251"/>
        <w:rPr>
          <w:b/>
          <w:u w:val="single"/>
        </w:rPr>
      </w:pPr>
      <w:r w:rsidRPr="006732EA">
        <w:rPr>
          <w:b/>
          <w:u w:val="single"/>
        </w:rPr>
        <w:t xml:space="preserve">Vote – </w:t>
      </w:r>
      <w:r>
        <w:rPr>
          <w:b/>
          <w:u w:val="single"/>
        </w:rPr>
        <w:t>Reverse-only Shafts</w:t>
      </w:r>
      <w:r w:rsidRPr="006732EA">
        <w:rPr>
          <w:b/>
          <w:u w:val="single"/>
        </w:rPr>
        <w:t xml:space="preserve"> (circle one):</w:t>
      </w:r>
    </w:p>
    <w:p w:rsidR="006732EA" w:rsidRPr="006732EA" w:rsidRDefault="006732EA" w:rsidP="006732EA">
      <w:pPr>
        <w:pStyle w:val="BodyText"/>
        <w:ind w:left="831"/>
        <w:rPr>
          <w:b/>
        </w:rPr>
      </w:pPr>
    </w:p>
    <w:p w:rsidR="006732EA" w:rsidRPr="006732EA" w:rsidRDefault="006732EA" w:rsidP="006732EA">
      <w:pPr>
        <w:pStyle w:val="BodyText"/>
        <w:ind w:left="831"/>
        <w:rPr>
          <w:b/>
        </w:rPr>
      </w:pPr>
      <w:r w:rsidRPr="006732EA">
        <w:rPr>
          <w:b/>
        </w:rPr>
        <w:t xml:space="preserve">YAY   -   </w:t>
      </w:r>
      <w:r>
        <w:rPr>
          <w:b/>
        </w:rPr>
        <w:t>Require shafts to power the ship in both forward and reverse</w:t>
      </w:r>
    </w:p>
    <w:p w:rsidR="006732EA" w:rsidRPr="006732EA" w:rsidRDefault="006732EA" w:rsidP="006732EA">
      <w:pPr>
        <w:pStyle w:val="BodyText"/>
        <w:ind w:left="831"/>
        <w:rPr>
          <w:b/>
        </w:rPr>
      </w:pPr>
    </w:p>
    <w:p w:rsidR="006732EA" w:rsidRPr="006732EA" w:rsidRDefault="006732EA" w:rsidP="006732EA">
      <w:pPr>
        <w:ind w:left="111" w:firstLine="720"/>
        <w:rPr>
          <w:b/>
          <w:sz w:val="24"/>
          <w:szCs w:val="24"/>
        </w:rPr>
      </w:pPr>
      <w:r w:rsidRPr="006732EA">
        <w:rPr>
          <w:b/>
          <w:sz w:val="24"/>
          <w:szCs w:val="24"/>
        </w:rPr>
        <w:t xml:space="preserve">NAY   -   Do not </w:t>
      </w:r>
      <w:r>
        <w:rPr>
          <w:b/>
          <w:sz w:val="24"/>
          <w:szCs w:val="24"/>
        </w:rPr>
        <w:t>require shafts to power the ship in both forward and reverse</w:t>
      </w:r>
    </w:p>
    <w:p w:rsidR="006732EA" w:rsidRPr="006732EA" w:rsidRDefault="006732EA" w:rsidP="006732EA">
      <w:pPr>
        <w:ind w:left="111" w:hanging="21"/>
        <w:rPr>
          <w:b/>
          <w:sz w:val="24"/>
          <w:szCs w:val="24"/>
        </w:rPr>
      </w:pPr>
      <w:r w:rsidRPr="006732EA">
        <w:rPr>
          <w:b/>
          <w:sz w:val="24"/>
          <w:szCs w:val="24"/>
        </w:rPr>
        <w:t>-----------------------------------------------------------------------------------------------------------------</w:t>
      </w:r>
    </w:p>
    <w:p w:rsidR="00A916DD" w:rsidRDefault="00A916DD">
      <w:pPr>
        <w:widowControl/>
        <w:autoSpaceDE/>
        <w:autoSpaceDN/>
        <w:spacing w:after="160" w:line="259" w:lineRule="auto"/>
        <w:rPr>
          <w:b/>
          <w:bCs/>
          <w:sz w:val="24"/>
          <w:szCs w:val="24"/>
          <w:u w:val="thick"/>
        </w:rPr>
      </w:pPr>
      <w:r>
        <w:rPr>
          <w:u w:val="thick"/>
        </w:rPr>
        <w:br w:type="page"/>
      </w:r>
    </w:p>
    <w:p w:rsidR="00BF45ED" w:rsidRPr="006732EA" w:rsidRDefault="00BF45ED" w:rsidP="00BF45ED">
      <w:pPr>
        <w:pStyle w:val="Heading1"/>
      </w:pPr>
      <w:r>
        <w:rPr>
          <w:u w:val="thick"/>
        </w:rPr>
        <w:lastRenderedPageBreak/>
        <w:t>Rule Proposal #2017.11 – Half-unit Guns</w:t>
      </w:r>
    </w:p>
    <w:p w:rsidR="00BF45ED" w:rsidRPr="006732EA" w:rsidRDefault="00BF45ED" w:rsidP="00BF45ED">
      <w:pPr>
        <w:spacing w:before="6" w:line="510" w:lineRule="atLeast"/>
        <w:ind w:left="111"/>
        <w:rPr>
          <w:b/>
          <w:sz w:val="24"/>
          <w:szCs w:val="24"/>
        </w:rPr>
      </w:pPr>
      <w:r w:rsidRPr="006732EA">
        <w:rPr>
          <w:b/>
          <w:sz w:val="24"/>
          <w:szCs w:val="24"/>
        </w:rPr>
        <w:t xml:space="preserve">Proposal: </w:t>
      </w:r>
      <w:r>
        <w:rPr>
          <w:b/>
          <w:sz w:val="24"/>
          <w:szCs w:val="24"/>
        </w:rPr>
        <w:t>Make the following modification to</w:t>
      </w:r>
      <w:r w:rsidRPr="006732EA">
        <w:rPr>
          <w:b/>
          <w:sz w:val="24"/>
          <w:szCs w:val="24"/>
        </w:rPr>
        <w:t>:</w:t>
      </w:r>
    </w:p>
    <w:p w:rsidR="00BF45ED" w:rsidRPr="006732EA" w:rsidRDefault="00BF45ED" w:rsidP="00BF45ED">
      <w:pPr>
        <w:ind w:left="82"/>
        <w:jc w:val="center"/>
        <w:rPr>
          <w:b/>
          <w:sz w:val="24"/>
          <w:szCs w:val="24"/>
        </w:rPr>
      </w:pPr>
      <w:r w:rsidRPr="006732EA">
        <w:rPr>
          <w:b/>
          <w:sz w:val="24"/>
          <w:szCs w:val="24"/>
        </w:rPr>
        <w:t>PART II – SHIP CONSTRUCTION AND CLASSIFICATION</w:t>
      </w:r>
    </w:p>
    <w:p w:rsidR="00BF45ED" w:rsidRPr="006732EA" w:rsidRDefault="00BF45ED" w:rsidP="00BF45ED">
      <w:pPr>
        <w:rPr>
          <w:sz w:val="24"/>
          <w:szCs w:val="24"/>
        </w:rPr>
      </w:pPr>
      <w:r w:rsidRPr="006732EA">
        <w:rPr>
          <w:b/>
          <w:sz w:val="24"/>
          <w:szCs w:val="24"/>
          <w:u w:val="single"/>
        </w:rPr>
        <w:t>Currently:</w:t>
      </w:r>
    </w:p>
    <w:p w:rsidR="00BF45ED" w:rsidRPr="006732EA" w:rsidRDefault="00BF45ED" w:rsidP="00BF45ED">
      <w:pPr>
        <w:pStyle w:val="ListParagraph"/>
        <w:numPr>
          <w:ilvl w:val="0"/>
          <w:numId w:val="23"/>
        </w:numPr>
        <w:tabs>
          <w:tab w:val="left" w:pos="562"/>
          <w:tab w:val="left" w:pos="563"/>
        </w:tabs>
        <w:spacing w:before="90"/>
        <w:rPr>
          <w:b/>
          <w:sz w:val="24"/>
          <w:szCs w:val="24"/>
        </w:rPr>
      </w:pPr>
      <w:r>
        <w:rPr>
          <w:b/>
          <w:sz w:val="24"/>
          <w:szCs w:val="24"/>
        </w:rPr>
        <w:t>CANNONS</w:t>
      </w:r>
    </w:p>
    <w:p w:rsidR="00BF45ED" w:rsidRDefault="00BF45ED" w:rsidP="00BF45ED">
      <w:pPr>
        <w:tabs>
          <w:tab w:val="left" w:pos="900"/>
          <w:tab w:val="left" w:pos="1350"/>
          <w:tab w:val="left" w:pos="1800"/>
        </w:tabs>
        <w:ind w:firstLine="450"/>
      </w:pPr>
      <w:bookmarkStart w:id="4" w:name="_Hlk488674426"/>
      <w:r>
        <w:t>11.</w:t>
      </w:r>
      <w:r>
        <w:tab/>
        <w:t>Authorized exceptions:</w:t>
      </w:r>
      <w:r w:rsidR="005F7A9F">
        <w:br/>
      </w:r>
    </w:p>
    <w:p w:rsidR="00BF45ED" w:rsidRPr="00BF45ED" w:rsidRDefault="00BF45ED" w:rsidP="00BF45ED">
      <w:pPr>
        <w:widowControl/>
        <w:tabs>
          <w:tab w:val="left" w:pos="1350"/>
          <w:tab w:val="left" w:pos="1800"/>
        </w:tabs>
        <w:autoSpaceDE/>
        <w:autoSpaceDN/>
        <w:ind w:left="450" w:firstLine="450"/>
        <w:rPr>
          <w:bCs/>
          <w:sz w:val="24"/>
          <w:szCs w:val="24"/>
        </w:rPr>
      </w:pPr>
      <w:r w:rsidRPr="00BF45ED">
        <w:rPr>
          <w:bCs/>
          <w:sz w:val="24"/>
          <w:szCs w:val="24"/>
        </w:rPr>
        <w:t>d.</w:t>
      </w:r>
      <w:r w:rsidRPr="00BF45ED">
        <w:rPr>
          <w:bCs/>
          <w:sz w:val="24"/>
          <w:szCs w:val="24"/>
        </w:rPr>
        <w:tab/>
        <w:t>Any authorized ½ battle unit may be used as either of the following:</w:t>
      </w:r>
    </w:p>
    <w:p w:rsidR="00BF45ED" w:rsidRPr="00BF45ED" w:rsidRDefault="00BF45ED" w:rsidP="00BF45ED">
      <w:pPr>
        <w:widowControl/>
        <w:tabs>
          <w:tab w:val="left" w:pos="1350"/>
          <w:tab w:val="left" w:pos="1800"/>
        </w:tabs>
        <w:autoSpaceDE/>
        <w:autoSpaceDN/>
        <w:ind w:left="450" w:firstLine="450"/>
        <w:rPr>
          <w:bCs/>
          <w:sz w:val="24"/>
          <w:szCs w:val="24"/>
        </w:rPr>
      </w:pPr>
    </w:p>
    <w:p w:rsidR="00BF45ED" w:rsidRPr="00BF45ED" w:rsidRDefault="00BF45ED" w:rsidP="00BF45ED">
      <w:pPr>
        <w:widowControl/>
        <w:tabs>
          <w:tab w:val="left" w:pos="1800"/>
        </w:tabs>
        <w:autoSpaceDE/>
        <w:autoSpaceDN/>
        <w:ind w:left="900" w:firstLine="450"/>
        <w:rPr>
          <w:bCs/>
          <w:sz w:val="24"/>
          <w:szCs w:val="24"/>
        </w:rPr>
      </w:pPr>
      <w:r w:rsidRPr="00BF45ED">
        <w:rPr>
          <w:bCs/>
          <w:sz w:val="24"/>
          <w:szCs w:val="24"/>
        </w:rPr>
        <w:t>1)   A ½ unit pump, primary or additional; or</w:t>
      </w:r>
    </w:p>
    <w:p w:rsidR="00BF45ED" w:rsidRPr="00BF45ED" w:rsidRDefault="00BF45ED" w:rsidP="00BF45ED">
      <w:pPr>
        <w:widowControl/>
        <w:tabs>
          <w:tab w:val="left" w:pos="1800"/>
        </w:tabs>
        <w:autoSpaceDE/>
        <w:autoSpaceDN/>
        <w:ind w:left="900" w:firstLine="450"/>
        <w:rPr>
          <w:bCs/>
          <w:sz w:val="24"/>
          <w:szCs w:val="24"/>
        </w:rPr>
      </w:pPr>
    </w:p>
    <w:p w:rsidR="006732EA" w:rsidRPr="006732EA" w:rsidRDefault="00BF45ED" w:rsidP="005F7A9F">
      <w:pPr>
        <w:tabs>
          <w:tab w:val="left" w:pos="562"/>
          <w:tab w:val="left" w:pos="563"/>
        </w:tabs>
        <w:spacing w:before="90"/>
        <w:ind w:left="1350"/>
        <w:rPr>
          <w:sz w:val="24"/>
          <w:szCs w:val="24"/>
        </w:rPr>
      </w:pPr>
      <w:r w:rsidRPr="00BF45ED">
        <w:rPr>
          <w:bCs/>
          <w:sz w:val="24"/>
          <w:szCs w:val="24"/>
        </w:rPr>
        <w:t xml:space="preserve">2)   A ½ unit may be added to a </w:t>
      </w:r>
      <w:proofErr w:type="gramStart"/>
      <w:r w:rsidRPr="00BF45ED">
        <w:rPr>
          <w:bCs/>
          <w:sz w:val="24"/>
          <w:szCs w:val="24"/>
        </w:rPr>
        <w:t>1 unit</w:t>
      </w:r>
      <w:proofErr w:type="gramEnd"/>
      <w:r w:rsidRPr="00BF45ED">
        <w:rPr>
          <w:bCs/>
          <w:sz w:val="24"/>
          <w:szCs w:val="24"/>
        </w:rPr>
        <w:t xml:space="preserve"> cannon magazine, making a one and one-half (1 ½) unit single shot cannon with 75 BB’s as long as it is the only 1 ½ unit cannon on the ship.</w:t>
      </w:r>
      <w:r w:rsidR="005F7A9F">
        <w:rPr>
          <w:bCs/>
          <w:sz w:val="24"/>
          <w:szCs w:val="24"/>
        </w:rPr>
        <w:br/>
      </w:r>
    </w:p>
    <w:bookmarkEnd w:id="4"/>
    <w:p w:rsidR="005F7A9F" w:rsidRDefault="006732EA" w:rsidP="005F7A9F">
      <w:pPr>
        <w:rPr>
          <w:sz w:val="24"/>
        </w:rPr>
      </w:pPr>
      <w:r>
        <w:rPr>
          <w:sz w:val="24"/>
          <w:szCs w:val="24"/>
        </w:rPr>
        <w:tab/>
      </w:r>
      <w:r w:rsidR="005F7A9F">
        <w:rPr>
          <w:b/>
          <w:sz w:val="24"/>
          <w:u w:val="single"/>
        </w:rPr>
        <w:t>Modify to read:</w:t>
      </w:r>
    </w:p>
    <w:p w:rsidR="005F7A9F" w:rsidRPr="005163FB" w:rsidRDefault="005F7A9F" w:rsidP="005F7A9F">
      <w:pPr>
        <w:pStyle w:val="ListParagraph"/>
        <w:numPr>
          <w:ilvl w:val="0"/>
          <w:numId w:val="25"/>
        </w:numPr>
        <w:tabs>
          <w:tab w:val="left" w:pos="562"/>
          <w:tab w:val="left" w:pos="563"/>
        </w:tabs>
        <w:spacing w:before="90"/>
        <w:rPr>
          <w:b/>
          <w:sz w:val="24"/>
        </w:rPr>
      </w:pPr>
      <w:r>
        <w:rPr>
          <w:b/>
          <w:sz w:val="24"/>
        </w:rPr>
        <w:t>CANNONS</w:t>
      </w:r>
    </w:p>
    <w:p w:rsidR="005F7A9F" w:rsidRDefault="005F7A9F" w:rsidP="005F7A9F">
      <w:pPr>
        <w:tabs>
          <w:tab w:val="left" w:pos="900"/>
          <w:tab w:val="left" w:pos="1350"/>
          <w:tab w:val="left" w:pos="1800"/>
        </w:tabs>
        <w:ind w:firstLine="450"/>
      </w:pPr>
      <w:r>
        <w:t>11.</w:t>
      </w:r>
      <w:r>
        <w:tab/>
        <w:t>Authorized exceptions:</w:t>
      </w:r>
      <w:r>
        <w:br/>
      </w:r>
    </w:p>
    <w:p w:rsidR="005F7A9F" w:rsidRPr="00BF45ED" w:rsidRDefault="005F7A9F" w:rsidP="005F7A9F">
      <w:pPr>
        <w:widowControl/>
        <w:tabs>
          <w:tab w:val="left" w:pos="1350"/>
          <w:tab w:val="left" w:pos="1800"/>
        </w:tabs>
        <w:autoSpaceDE/>
        <w:autoSpaceDN/>
        <w:ind w:left="450" w:firstLine="450"/>
        <w:rPr>
          <w:bCs/>
          <w:sz w:val="24"/>
          <w:szCs w:val="24"/>
        </w:rPr>
      </w:pPr>
      <w:r w:rsidRPr="00BF45ED">
        <w:rPr>
          <w:bCs/>
          <w:sz w:val="24"/>
          <w:szCs w:val="24"/>
        </w:rPr>
        <w:t>d.</w:t>
      </w:r>
      <w:r w:rsidRPr="00BF45ED">
        <w:rPr>
          <w:bCs/>
          <w:sz w:val="24"/>
          <w:szCs w:val="24"/>
        </w:rPr>
        <w:tab/>
        <w:t xml:space="preserve">Any authorized ½ battle unit may be used as </w:t>
      </w:r>
      <w:r w:rsidR="00A916DD" w:rsidRPr="00A916DD">
        <w:rPr>
          <w:b/>
          <w:bCs/>
          <w:sz w:val="24"/>
          <w:szCs w:val="24"/>
        </w:rPr>
        <w:t>any</w:t>
      </w:r>
      <w:r w:rsidRPr="00BF45ED">
        <w:rPr>
          <w:bCs/>
          <w:sz w:val="24"/>
          <w:szCs w:val="24"/>
        </w:rPr>
        <w:t xml:space="preserve"> of the following:</w:t>
      </w:r>
    </w:p>
    <w:p w:rsidR="005F7A9F" w:rsidRPr="00BF45ED" w:rsidRDefault="005F7A9F" w:rsidP="005F7A9F">
      <w:pPr>
        <w:widowControl/>
        <w:tabs>
          <w:tab w:val="left" w:pos="1350"/>
          <w:tab w:val="left" w:pos="1800"/>
        </w:tabs>
        <w:autoSpaceDE/>
        <w:autoSpaceDN/>
        <w:ind w:left="450" w:firstLine="450"/>
        <w:rPr>
          <w:bCs/>
          <w:sz w:val="24"/>
          <w:szCs w:val="24"/>
        </w:rPr>
      </w:pPr>
    </w:p>
    <w:p w:rsidR="005F7A9F" w:rsidRPr="00BF45ED" w:rsidRDefault="005F7A9F" w:rsidP="005F7A9F">
      <w:pPr>
        <w:widowControl/>
        <w:tabs>
          <w:tab w:val="left" w:pos="1800"/>
        </w:tabs>
        <w:autoSpaceDE/>
        <w:autoSpaceDN/>
        <w:ind w:left="900" w:firstLine="450"/>
        <w:rPr>
          <w:bCs/>
          <w:sz w:val="24"/>
          <w:szCs w:val="24"/>
        </w:rPr>
      </w:pPr>
      <w:r w:rsidRPr="00BF45ED">
        <w:rPr>
          <w:bCs/>
          <w:sz w:val="24"/>
          <w:szCs w:val="24"/>
        </w:rPr>
        <w:t>1)   A ½ unit</w:t>
      </w:r>
      <w:r w:rsidR="00A916DD">
        <w:rPr>
          <w:bCs/>
          <w:sz w:val="24"/>
          <w:szCs w:val="24"/>
        </w:rPr>
        <w:t xml:space="preserve"> pump, primary or additional.</w:t>
      </w:r>
    </w:p>
    <w:p w:rsidR="005F7A9F" w:rsidRPr="00BF45ED" w:rsidRDefault="005F7A9F" w:rsidP="005F7A9F">
      <w:pPr>
        <w:widowControl/>
        <w:tabs>
          <w:tab w:val="left" w:pos="1800"/>
        </w:tabs>
        <w:autoSpaceDE/>
        <w:autoSpaceDN/>
        <w:ind w:left="900" w:firstLine="450"/>
        <w:rPr>
          <w:bCs/>
          <w:sz w:val="24"/>
          <w:szCs w:val="24"/>
        </w:rPr>
      </w:pPr>
    </w:p>
    <w:p w:rsidR="005F7A9F" w:rsidRPr="005F7A9F" w:rsidRDefault="005F7A9F" w:rsidP="005F7A9F">
      <w:pPr>
        <w:tabs>
          <w:tab w:val="left" w:pos="562"/>
          <w:tab w:val="left" w:pos="563"/>
        </w:tabs>
        <w:spacing w:before="90"/>
        <w:ind w:left="1350"/>
        <w:rPr>
          <w:bCs/>
          <w:sz w:val="24"/>
          <w:szCs w:val="24"/>
        </w:rPr>
      </w:pPr>
      <w:r w:rsidRPr="005F7A9F">
        <w:rPr>
          <w:bCs/>
          <w:sz w:val="24"/>
          <w:szCs w:val="24"/>
        </w:rPr>
        <w:t>2)</w:t>
      </w:r>
      <w:r>
        <w:rPr>
          <w:bCs/>
          <w:sz w:val="24"/>
          <w:szCs w:val="24"/>
        </w:rPr>
        <w:t xml:space="preserve">   </w:t>
      </w:r>
      <w:r w:rsidRPr="005F7A9F">
        <w:rPr>
          <w:bCs/>
          <w:sz w:val="24"/>
          <w:szCs w:val="24"/>
        </w:rPr>
        <w:t xml:space="preserve">A ½ unit may be added to a </w:t>
      </w:r>
      <w:proofErr w:type="gramStart"/>
      <w:r w:rsidRPr="005F7A9F">
        <w:rPr>
          <w:bCs/>
          <w:sz w:val="24"/>
          <w:szCs w:val="24"/>
        </w:rPr>
        <w:t>1 unit</w:t>
      </w:r>
      <w:proofErr w:type="gramEnd"/>
      <w:r w:rsidRPr="005F7A9F">
        <w:rPr>
          <w:bCs/>
          <w:sz w:val="24"/>
          <w:szCs w:val="24"/>
        </w:rPr>
        <w:t xml:space="preserve"> cannon magazine, making a one and one-half (1 ½) unit single shot cannon with 75 BB’s as long as it is the only 1 ½ unit cannon on the ship.</w:t>
      </w:r>
    </w:p>
    <w:p w:rsidR="005F7A9F" w:rsidRDefault="005F7A9F" w:rsidP="005F7A9F">
      <w:pPr>
        <w:ind w:left="1350"/>
      </w:pPr>
    </w:p>
    <w:p w:rsidR="005F7A9F" w:rsidRPr="005F7A9F" w:rsidRDefault="005F7A9F" w:rsidP="005F7A9F">
      <w:pPr>
        <w:pStyle w:val="ListParagraph"/>
        <w:numPr>
          <w:ilvl w:val="0"/>
          <w:numId w:val="19"/>
        </w:numPr>
      </w:pPr>
      <w:r w:rsidRPr="005F7A9F">
        <w:rPr>
          <w:b/>
          <w:sz w:val="24"/>
        </w:rPr>
        <w:t xml:space="preserve">A ½ unit cannon, </w:t>
      </w:r>
      <w:proofErr w:type="gramStart"/>
      <w:r w:rsidRPr="005F7A9F">
        <w:rPr>
          <w:b/>
          <w:sz w:val="24"/>
        </w:rPr>
        <w:t>provided that</w:t>
      </w:r>
      <w:proofErr w:type="gramEnd"/>
      <w:r w:rsidRPr="005F7A9F">
        <w:rPr>
          <w:b/>
          <w:sz w:val="24"/>
        </w:rPr>
        <w:t xml:space="preserve"> it does not violate any other provision of these rules</w:t>
      </w:r>
      <w:r>
        <w:rPr>
          <w:b/>
          <w:sz w:val="24"/>
        </w:rPr>
        <w:t>.</w:t>
      </w:r>
      <w:r w:rsidRPr="005F7A9F">
        <w:br/>
      </w:r>
    </w:p>
    <w:p w:rsidR="005F7A9F" w:rsidRPr="006732EA" w:rsidRDefault="005F7A9F" w:rsidP="005F7A9F">
      <w:pPr>
        <w:pStyle w:val="BodyText"/>
        <w:rPr>
          <w:b/>
        </w:rPr>
      </w:pPr>
      <w:r w:rsidRPr="006732EA">
        <w:rPr>
          <w:b/>
          <w:u w:val="single"/>
        </w:rPr>
        <w:t>Affected Ships/Captains:</w:t>
      </w:r>
    </w:p>
    <w:p w:rsidR="005F7A9F" w:rsidRPr="006732EA" w:rsidRDefault="005F7A9F" w:rsidP="005F7A9F">
      <w:pPr>
        <w:pStyle w:val="BodyText"/>
        <w:ind w:left="471" w:right="-40"/>
      </w:pPr>
      <w:r w:rsidRPr="006732EA">
        <w:t xml:space="preserve">Any ships that </w:t>
      </w:r>
      <w:r>
        <w:t xml:space="preserve">have a half-unit.  </w:t>
      </w:r>
    </w:p>
    <w:p w:rsidR="005F7A9F" w:rsidRPr="006732EA" w:rsidRDefault="005F7A9F" w:rsidP="005F7A9F">
      <w:pPr>
        <w:pStyle w:val="BodyText"/>
        <w:spacing w:before="158"/>
        <w:rPr>
          <w:b/>
          <w:u w:val="single"/>
        </w:rPr>
      </w:pPr>
      <w:r w:rsidRPr="006732EA">
        <w:rPr>
          <w:b/>
          <w:u w:val="single"/>
        </w:rPr>
        <w:t>Reason:</w:t>
      </w:r>
    </w:p>
    <w:p w:rsidR="005F7A9F" w:rsidRPr="006732EA" w:rsidRDefault="005F7A9F" w:rsidP="00A916DD">
      <w:pPr>
        <w:pStyle w:val="BodyText"/>
        <w:ind w:left="471" w:right="-40"/>
      </w:pPr>
      <w:r w:rsidRPr="006732EA">
        <w:t xml:space="preserve">To </w:t>
      </w:r>
      <w:r>
        <w:t>allow any half unit to be used as a separate gun</w:t>
      </w:r>
      <w:r w:rsidR="00A916DD">
        <w:t xml:space="preserve">. </w:t>
      </w:r>
      <w:r w:rsidR="00A916DD">
        <w:t>This would give the captain more freedom for how to use the units assigned to a ship, and result in a larger variety of possible ship configurations.</w:t>
      </w:r>
    </w:p>
    <w:p w:rsidR="005F7A9F" w:rsidRPr="006732EA" w:rsidRDefault="005F7A9F" w:rsidP="005F7A9F">
      <w:pPr>
        <w:pStyle w:val="BodyText"/>
        <w:ind w:left="111" w:right="251" w:firstLine="60"/>
      </w:pPr>
    </w:p>
    <w:p w:rsidR="005F7A9F" w:rsidRPr="006732EA" w:rsidRDefault="005F7A9F" w:rsidP="005F7A9F">
      <w:pPr>
        <w:pStyle w:val="BodyText"/>
        <w:ind w:right="251"/>
        <w:rPr>
          <w:b/>
          <w:u w:val="single"/>
        </w:rPr>
      </w:pPr>
      <w:r w:rsidRPr="006732EA">
        <w:rPr>
          <w:b/>
          <w:u w:val="single"/>
        </w:rPr>
        <w:t xml:space="preserve">Vote – </w:t>
      </w:r>
      <w:r>
        <w:rPr>
          <w:b/>
          <w:u w:val="single"/>
        </w:rPr>
        <w:t xml:space="preserve">Half-unit gun </w:t>
      </w:r>
      <w:r w:rsidRPr="006732EA">
        <w:rPr>
          <w:b/>
          <w:u w:val="single"/>
        </w:rPr>
        <w:t>(circle one):</w:t>
      </w:r>
    </w:p>
    <w:p w:rsidR="005F7A9F" w:rsidRPr="006732EA" w:rsidRDefault="005F7A9F" w:rsidP="005F7A9F">
      <w:pPr>
        <w:pStyle w:val="BodyText"/>
        <w:ind w:left="831"/>
        <w:rPr>
          <w:b/>
        </w:rPr>
      </w:pPr>
    </w:p>
    <w:p w:rsidR="005F7A9F" w:rsidRPr="006732EA" w:rsidRDefault="005F7A9F" w:rsidP="005F7A9F">
      <w:pPr>
        <w:pStyle w:val="BodyText"/>
        <w:ind w:left="831"/>
        <w:rPr>
          <w:b/>
        </w:rPr>
      </w:pPr>
      <w:r w:rsidRPr="006732EA">
        <w:rPr>
          <w:b/>
        </w:rPr>
        <w:t xml:space="preserve">YAY   -   </w:t>
      </w:r>
      <w:r>
        <w:rPr>
          <w:b/>
        </w:rPr>
        <w:t>Allow half-unit guns on all ships</w:t>
      </w:r>
    </w:p>
    <w:p w:rsidR="005F7A9F" w:rsidRPr="006732EA" w:rsidRDefault="005F7A9F" w:rsidP="005F7A9F">
      <w:pPr>
        <w:pStyle w:val="BodyText"/>
        <w:ind w:left="831"/>
        <w:rPr>
          <w:b/>
        </w:rPr>
      </w:pPr>
    </w:p>
    <w:p w:rsidR="005F7A9F" w:rsidRPr="006732EA" w:rsidRDefault="005F7A9F" w:rsidP="005F7A9F">
      <w:pPr>
        <w:ind w:left="111" w:firstLine="720"/>
        <w:rPr>
          <w:b/>
          <w:sz w:val="24"/>
          <w:szCs w:val="24"/>
        </w:rPr>
      </w:pPr>
      <w:r w:rsidRPr="006732EA">
        <w:rPr>
          <w:b/>
          <w:sz w:val="24"/>
          <w:szCs w:val="24"/>
        </w:rPr>
        <w:t xml:space="preserve">NAY   -   </w:t>
      </w:r>
      <w:r>
        <w:rPr>
          <w:b/>
          <w:sz w:val="24"/>
          <w:szCs w:val="24"/>
        </w:rPr>
        <w:t>Do not change the rules for half units</w:t>
      </w:r>
    </w:p>
    <w:p w:rsidR="005F7A9F" w:rsidRPr="006732EA" w:rsidRDefault="005F7A9F" w:rsidP="005F7A9F">
      <w:pPr>
        <w:ind w:left="111" w:hanging="21"/>
        <w:rPr>
          <w:b/>
          <w:sz w:val="24"/>
          <w:szCs w:val="24"/>
        </w:rPr>
      </w:pPr>
      <w:r w:rsidRPr="006732EA">
        <w:rPr>
          <w:b/>
          <w:sz w:val="24"/>
          <w:szCs w:val="24"/>
        </w:rPr>
        <w:t>-----------------------------------------------------------------------------------------------------------------</w:t>
      </w:r>
    </w:p>
    <w:p w:rsidR="00A916DD" w:rsidRDefault="00A916DD">
      <w:pPr>
        <w:widowControl/>
        <w:autoSpaceDE/>
        <w:autoSpaceDN/>
        <w:spacing w:after="160" w:line="259" w:lineRule="auto"/>
        <w:rPr>
          <w:b/>
          <w:bCs/>
          <w:sz w:val="24"/>
          <w:szCs w:val="24"/>
          <w:u w:val="thick"/>
        </w:rPr>
      </w:pPr>
      <w:r>
        <w:rPr>
          <w:u w:val="thick"/>
        </w:rPr>
        <w:br w:type="page"/>
      </w:r>
    </w:p>
    <w:p w:rsidR="005F7A9F" w:rsidRPr="006732EA" w:rsidRDefault="005F7A9F" w:rsidP="005F7A9F">
      <w:pPr>
        <w:pStyle w:val="Heading1"/>
      </w:pPr>
      <w:r>
        <w:rPr>
          <w:u w:val="thick"/>
        </w:rPr>
        <w:lastRenderedPageBreak/>
        <w:t>Proposal #2017.12 – Patch Between Sorties at Regionals</w:t>
      </w:r>
    </w:p>
    <w:p w:rsidR="005F7A9F" w:rsidRPr="00D17846" w:rsidRDefault="005F7A9F" w:rsidP="005F7A9F">
      <w:pPr>
        <w:spacing w:before="6" w:line="510" w:lineRule="atLeast"/>
        <w:ind w:left="111"/>
        <w:rPr>
          <w:b/>
          <w:sz w:val="24"/>
          <w:szCs w:val="24"/>
        </w:rPr>
      </w:pPr>
      <w:r w:rsidRPr="00D17846">
        <w:rPr>
          <w:b/>
          <w:sz w:val="24"/>
          <w:szCs w:val="24"/>
        </w:rPr>
        <w:t>Proposal: Make the following modification to:</w:t>
      </w:r>
    </w:p>
    <w:p w:rsidR="005F7A9F" w:rsidRPr="00D17846" w:rsidRDefault="005F7A9F" w:rsidP="005F7A9F">
      <w:pPr>
        <w:ind w:left="82"/>
        <w:jc w:val="center"/>
        <w:rPr>
          <w:b/>
          <w:sz w:val="24"/>
          <w:szCs w:val="24"/>
        </w:rPr>
      </w:pPr>
      <w:r w:rsidRPr="00D17846">
        <w:rPr>
          <w:b/>
          <w:sz w:val="24"/>
          <w:szCs w:val="24"/>
        </w:rPr>
        <w:t>PART III – BATTLE</w:t>
      </w:r>
    </w:p>
    <w:p w:rsidR="005F7A9F" w:rsidRPr="00D17846" w:rsidRDefault="005F7A9F" w:rsidP="005F7A9F">
      <w:pPr>
        <w:rPr>
          <w:sz w:val="24"/>
          <w:szCs w:val="24"/>
        </w:rPr>
      </w:pPr>
      <w:r w:rsidRPr="00D17846">
        <w:rPr>
          <w:b/>
          <w:sz w:val="24"/>
          <w:szCs w:val="24"/>
          <w:u w:val="single"/>
        </w:rPr>
        <w:t>Currently:</w:t>
      </w:r>
    </w:p>
    <w:p w:rsidR="005F7A9F" w:rsidRPr="00D17846" w:rsidRDefault="005F7A9F" w:rsidP="005F7A9F">
      <w:pPr>
        <w:pStyle w:val="ListParagraph"/>
        <w:numPr>
          <w:ilvl w:val="0"/>
          <w:numId w:val="27"/>
        </w:numPr>
        <w:tabs>
          <w:tab w:val="left" w:pos="562"/>
          <w:tab w:val="left" w:pos="563"/>
        </w:tabs>
        <w:spacing w:before="90"/>
        <w:rPr>
          <w:b/>
          <w:sz w:val="24"/>
          <w:szCs w:val="24"/>
        </w:rPr>
      </w:pPr>
      <w:r w:rsidRPr="00D17846">
        <w:rPr>
          <w:b/>
          <w:sz w:val="24"/>
          <w:szCs w:val="24"/>
        </w:rPr>
        <w:t>BATTLE</w:t>
      </w:r>
    </w:p>
    <w:p w:rsidR="00146D14" w:rsidRPr="00D17846" w:rsidRDefault="00146D14" w:rsidP="00146D14">
      <w:pPr>
        <w:tabs>
          <w:tab w:val="left" w:pos="900"/>
        </w:tabs>
        <w:ind w:firstLine="450"/>
        <w:rPr>
          <w:sz w:val="24"/>
          <w:szCs w:val="24"/>
        </w:rPr>
      </w:pPr>
      <w:r w:rsidRPr="00D17846">
        <w:rPr>
          <w:sz w:val="24"/>
          <w:szCs w:val="24"/>
        </w:rPr>
        <w:t>5.</w:t>
      </w:r>
      <w:r w:rsidRPr="00D17846">
        <w:rPr>
          <w:sz w:val="24"/>
          <w:szCs w:val="24"/>
        </w:rPr>
        <w:tab/>
        <w:t>Between sorties</w:t>
      </w:r>
    </w:p>
    <w:p w:rsidR="00146D14" w:rsidRPr="00D17846" w:rsidRDefault="00146D14" w:rsidP="00146D14">
      <w:pPr>
        <w:tabs>
          <w:tab w:val="left" w:pos="900"/>
        </w:tabs>
        <w:ind w:firstLine="450"/>
        <w:rPr>
          <w:sz w:val="24"/>
          <w:szCs w:val="24"/>
        </w:rPr>
      </w:pPr>
    </w:p>
    <w:p w:rsidR="00146D14" w:rsidRPr="00D17846" w:rsidRDefault="00146D14" w:rsidP="00146D14">
      <w:pPr>
        <w:tabs>
          <w:tab w:val="left" w:pos="1350"/>
        </w:tabs>
        <w:ind w:left="450" w:firstLine="450"/>
        <w:rPr>
          <w:sz w:val="24"/>
          <w:szCs w:val="24"/>
        </w:rPr>
      </w:pPr>
      <w:r w:rsidRPr="00D17846">
        <w:rPr>
          <w:sz w:val="24"/>
          <w:szCs w:val="24"/>
        </w:rPr>
        <w:t>a.</w:t>
      </w:r>
      <w:r w:rsidRPr="00D17846">
        <w:rPr>
          <w:sz w:val="24"/>
          <w:szCs w:val="24"/>
        </w:rPr>
        <w:tab/>
        <w:t>Water may be removed from a ship's hull between sorties, but battle damage shall not be repaired.</w:t>
      </w:r>
    </w:p>
    <w:p w:rsidR="00146D14" w:rsidRDefault="00D17846" w:rsidP="00146D14">
      <w:pPr>
        <w:tabs>
          <w:tab w:val="left" w:pos="562"/>
          <w:tab w:val="left" w:pos="563"/>
        </w:tabs>
        <w:spacing w:before="90"/>
        <w:ind w:left="110"/>
        <w:rPr>
          <w:b/>
          <w:sz w:val="24"/>
          <w:szCs w:val="24"/>
          <w:u w:val="single"/>
        </w:rPr>
      </w:pPr>
      <w:r w:rsidRPr="00D17846">
        <w:rPr>
          <w:b/>
          <w:sz w:val="24"/>
          <w:szCs w:val="24"/>
          <w:u w:val="single"/>
        </w:rPr>
        <w:t>Modify to read:</w:t>
      </w:r>
    </w:p>
    <w:p w:rsidR="00D17846" w:rsidRPr="00D17846" w:rsidRDefault="00D17846" w:rsidP="00D17846">
      <w:pPr>
        <w:pStyle w:val="ListParagraph"/>
        <w:numPr>
          <w:ilvl w:val="0"/>
          <w:numId w:val="28"/>
        </w:numPr>
        <w:tabs>
          <w:tab w:val="left" w:pos="562"/>
          <w:tab w:val="left" w:pos="563"/>
        </w:tabs>
        <w:spacing w:before="90"/>
        <w:rPr>
          <w:b/>
          <w:sz w:val="24"/>
          <w:szCs w:val="24"/>
        </w:rPr>
      </w:pPr>
      <w:r w:rsidRPr="00D17846">
        <w:rPr>
          <w:b/>
          <w:sz w:val="24"/>
          <w:szCs w:val="24"/>
        </w:rPr>
        <w:t>BATTLE</w:t>
      </w:r>
    </w:p>
    <w:p w:rsidR="00D17846" w:rsidRPr="00D17846" w:rsidRDefault="00D17846" w:rsidP="00146D14">
      <w:pPr>
        <w:tabs>
          <w:tab w:val="left" w:pos="562"/>
          <w:tab w:val="left" w:pos="563"/>
        </w:tabs>
        <w:spacing w:before="90"/>
        <w:ind w:left="110"/>
        <w:rPr>
          <w:b/>
          <w:sz w:val="24"/>
          <w:szCs w:val="24"/>
          <w:u w:val="single"/>
        </w:rPr>
      </w:pPr>
    </w:p>
    <w:p w:rsidR="00D17846" w:rsidRPr="00D17846" w:rsidRDefault="00D17846" w:rsidP="00D17846">
      <w:pPr>
        <w:tabs>
          <w:tab w:val="left" w:pos="900"/>
        </w:tabs>
        <w:ind w:firstLine="450"/>
        <w:rPr>
          <w:sz w:val="24"/>
          <w:szCs w:val="24"/>
        </w:rPr>
      </w:pPr>
      <w:r w:rsidRPr="00D17846">
        <w:rPr>
          <w:sz w:val="24"/>
          <w:szCs w:val="24"/>
        </w:rPr>
        <w:t>5.</w:t>
      </w:r>
      <w:r w:rsidRPr="00D17846">
        <w:rPr>
          <w:sz w:val="24"/>
          <w:szCs w:val="24"/>
        </w:rPr>
        <w:tab/>
        <w:t>Between sorties</w:t>
      </w:r>
    </w:p>
    <w:p w:rsidR="00D17846" w:rsidRPr="00D17846" w:rsidRDefault="00D17846" w:rsidP="00D17846">
      <w:pPr>
        <w:tabs>
          <w:tab w:val="left" w:pos="900"/>
        </w:tabs>
        <w:ind w:firstLine="450"/>
        <w:rPr>
          <w:sz w:val="24"/>
          <w:szCs w:val="24"/>
        </w:rPr>
      </w:pPr>
    </w:p>
    <w:p w:rsidR="00D17846" w:rsidRDefault="00D17846" w:rsidP="00D17846">
      <w:pPr>
        <w:tabs>
          <w:tab w:val="left" w:pos="1350"/>
        </w:tabs>
        <w:ind w:left="450" w:firstLine="450"/>
        <w:rPr>
          <w:b/>
          <w:sz w:val="24"/>
          <w:szCs w:val="24"/>
        </w:rPr>
      </w:pPr>
      <w:r w:rsidRPr="00D17846">
        <w:rPr>
          <w:sz w:val="24"/>
          <w:szCs w:val="24"/>
        </w:rPr>
        <w:t>a.</w:t>
      </w:r>
      <w:r w:rsidRPr="00D17846">
        <w:rPr>
          <w:sz w:val="24"/>
          <w:szCs w:val="24"/>
        </w:rPr>
        <w:tab/>
        <w:t xml:space="preserve">Water may be removed from a ship's hull between sorties, but battle damage shall not be repaired, </w:t>
      </w:r>
      <w:r w:rsidRPr="00D17846">
        <w:rPr>
          <w:b/>
          <w:sz w:val="24"/>
          <w:szCs w:val="24"/>
        </w:rPr>
        <w:t>except damage repaired in accordance with section III.C.7.e below.</w:t>
      </w:r>
    </w:p>
    <w:p w:rsidR="00EE1A25" w:rsidRPr="00D17846" w:rsidRDefault="00EE1A25" w:rsidP="00D17846">
      <w:pPr>
        <w:tabs>
          <w:tab w:val="left" w:pos="1350"/>
        </w:tabs>
        <w:ind w:left="450" w:firstLine="450"/>
        <w:rPr>
          <w:sz w:val="24"/>
          <w:szCs w:val="24"/>
        </w:rPr>
      </w:pPr>
    </w:p>
    <w:p w:rsidR="00D17846" w:rsidRDefault="00D17846" w:rsidP="00D17846">
      <w:pPr>
        <w:tabs>
          <w:tab w:val="left" w:pos="562"/>
          <w:tab w:val="left" w:pos="563"/>
        </w:tabs>
        <w:spacing w:before="90"/>
        <w:ind w:left="110"/>
        <w:rPr>
          <w:b/>
          <w:sz w:val="24"/>
          <w:szCs w:val="24"/>
          <w:u w:val="single"/>
        </w:rPr>
      </w:pPr>
      <w:r w:rsidRPr="00D17846">
        <w:rPr>
          <w:b/>
          <w:sz w:val="24"/>
          <w:szCs w:val="24"/>
          <w:u w:val="single"/>
        </w:rPr>
        <w:t>Add the following subsection to III.C.7:</w:t>
      </w:r>
    </w:p>
    <w:p w:rsidR="00EE1A25" w:rsidRPr="00D17846" w:rsidRDefault="00EE1A25" w:rsidP="00D17846">
      <w:pPr>
        <w:tabs>
          <w:tab w:val="left" w:pos="562"/>
          <w:tab w:val="left" w:pos="563"/>
        </w:tabs>
        <w:spacing w:before="90"/>
        <w:ind w:left="110"/>
        <w:rPr>
          <w:b/>
          <w:sz w:val="24"/>
          <w:szCs w:val="24"/>
          <w:u w:val="single"/>
        </w:rPr>
      </w:pPr>
    </w:p>
    <w:p w:rsidR="00D17846" w:rsidRPr="00D17846" w:rsidRDefault="00D17846" w:rsidP="00D17846">
      <w:pPr>
        <w:tabs>
          <w:tab w:val="left" w:pos="900"/>
        </w:tabs>
        <w:ind w:firstLine="450"/>
        <w:rPr>
          <w:sz w:val="24"/>
          <w:szCs w:val="24"/>
        </w:rPr>
      </w:pPr>
      <w:r w:rsidRPr="00D17846">
        <w:rPr>
          <w:sz w:val="24"/>
          <w:szCs w:val="24"/>
        </w:rPr>
        <w:t>7.</w:t>
      </w:r>
      <w:r w:rsidRPr="00D17846">
        <w:rPr>
          <w:sz w:val="24"/>
          <w:szCs w:val="24"/>
        </w:rPr>
        <w:tab/>
        <w:t>Sinks</w:t>
      </w:r>
    </w:p>
    <w:p w:rsidR="00D17846" w:rsidRPr="00D17846" w:rsidRDefault="00D17846" w:rsidP="00D17846">
      <w:pPr>
        <w:tabs>
          <w:tab w:val="left" w:pos="900"/>
        </w:tabs>
        <w:ind w:firstLine="450"/>
        <w:rPr>
          <w:sz w:val="24"/>
          <w:szCs w:val="24"/>
        </w:rPr>
      </w:pPr>
    </w:p>
    <w:p w:rsidR="00D17846" w:rsidRPr="00A916DD" w:rsidRDefault="00D17846" w:rsidP="00D17846">
      <w:pPr>
        <w:ind w:left="900"/>
        <w:rPr>
          <w:b/>
          <w:sz w:val="24"/>
          <w:szCs w:val="24"/>
        </w:rPr>
      </w:pPr>
      <w:r w:rsidRPr="00A916DD">
        <w:rPr>
          <w:b/>
          <w:sz w:val="24"/>
          <w:szCs w:val="24"/>
        </w:rPr>
        <w:t xml:space="preserve">e.       At the Annual Championship, ships sunk during a battle may not reenter the battle in a later sortie.  At other </w:t>
      </w:r>
      <w:proofErr w:type="gramStart"/>
      <w:r w:rsidRPr="00A916DD">
        <w:rPr>
          <w:b/>
          <w:sz w:val="24"/>
          <w:szCs w:val="24"/>
        </w:rPr>
        <w:t>events</w:t>
      </w:r>
      <w:proofErr w:type="gramEnd"/>
      <w:r w:rsidRPr="00A916DD">
        <w:rPr>
          <w:b/>
          <w:sz w:val="24"/>
          <w:szCs w:val="24"/>
        </w:rPr>
        <w:t xml:space="preserve"> outside of the Annual Championship, ships sunk in a battle may repair all or some of the damaged received and reenter the battle in a subsequent sortie provided that: </w:t>
      </w:r>
    </w:p>
    <w:p w:rsidR="00D17846" w:rsidRPr="00A916DD" w:rsidRDefault="00D17846" w:rsidP="00D17846">
      <w:pPr>
        <w:ind w:left="900"/>
        <w:rPr>
          <w:b/>
        </w:rPr>
      </w:pPr>
    </w:p>
    <w:p w:rsidR="00D17846" w:rsidRPr="00A916DD" w:rsidRDefault="00D17846" w:rsidP="00D17846">
      <w:pPr>
        <w:ind w:left="1530"/>
        <w:rPr>
          <w:b/>
          <w:sz w:val="24"/>
          <w:szCs w:val="24"/>
        </w:rPr>
      </w:pPr>
      <w:r w:rsidRPr="00A916DD">
        <w:rPr>
          <w:b/>
          <w:sz w:val="24"/>
          <w:szCs w:val="24"/>
        </w:rPr>
        <w:t>1)  Battle damage is counted and noted for any holes patched.  At the end of the final sortie of the battle, the number of holes patched shall be added to the final damage total of the ship, AND</w:t>
      </w:r>
      <w:r w:rsidRPr="00A916DD">
        <w:rPr>
          <w:b/>
          <w:sz w:val="24"/>
          <w:szCs w:val="24"/>
        </w:rPr>
        <w:br/>
      </w:r>
    </w:p>
    <w:p w:rsidR="00D17846" w:rsidRPr="00D17846" w:rsidRDefault="00D17846" w:rsidP="00D17846">
      <w:pPr>
        <w:ind w:left="1530"/>
        <w:rPr>
          <w:sz w:val="24"/>
          <w:szCs w:val="24"/>
        </w:rPr>
      </w:pPr>
      <w:r w:rsidRPr="00A916DD">
        <w:rPr>
          <w:b/>
          <w:sz w:val="24"/>
          <w:szCs w:val="24"/>
        </w:rPr>
        <w:t>2) The opposing fleet admiral grants permission for the ship to reenter the battle.</w:t>
      </w:r>
      <w:r>
        <w:rPr>
          <w:sz w:val="24"/>
          <w:szCs w:val="24"/>
        </w:rPr>
        <w:br/>
      </w:r>
    </w:p>
    <w:p w:rsidR="00D17846" w:rsidRPr="006732EA" w:rsidRDefault="00D17846" w:rsidP="00D17846">
      <w:pPr>
        <w:pStyle w:val="BodyText"/>
        <w:rPr>
          <w:b/>
        </w:rPr>
      </w:pPr>
      <w:r w:rsidRPr="006732EA">
        <w:rPr>
          <w:b/>
          <w:u w:val="single"/>
        </w:rPr>
        <w:t>Affected Ships/Captains:</w:t>
      </w:r>
    </w:p>
    <w:p w:rsidR="00A916DD" w:rsidRDefault="00D17846" w:rsidP="00A916DD">
      <w:pPr>
        <w:pStyle w:val="BodyText"/>
        <w:ind w:left="471" w:right="-40"/>
      </w:pPr>
      <w:r w:rsidRPr="006732EA">
        <w:t xml:space="preserve">Any </w:t>
      </w:r>
      <w:r>
        <w:t>captain whose ship is sunk in the first sortie at a Regionals event</w:t>
      </w:r>
    </w:p>
    <w:p w:rsidR="00D17846" w:rsidRPr="00A916DD" w:rsidRDefault="00D17846" w:rsidP="00A916DD">
      <w:pPr>
        <w:pStyle w:val="BodyText"/>
        <w:ind w:right="-40"/>
      </w:pPr>
      <w:r w:rsidRPr="006732EA">
        <w:rPr>
          <w:b/>
          <w:u w:val="single"/>
        </w:rPr>
        <w:t>Reason:</w:t>
      </w:r>
    </w:p>
    <w:p w:rsidR="00D17846" w:rsidRPr="006732EA" w:rsidRDefault="00D17846" w:rsidP="00D17846">
      <w:pPr>
        <w:pStyle w:val="BodyText"/>
        <w:ind w:left="111" w:right="251" w:firstLine="60"/>
      </w:pPr>
      <w:r w:rsidRPr="006732EA">
        <w:t xml:space="preserve">To </w:t>
      </w:r>
      <w:r>
        <w:t>clarify the requirements to patch between sorties at Regional events for first sortie sinks</w:t>
      </w:r>
    </w:p>
    <w:p w:rsidR="00D17846" w:rsidRPr="006732EA" w:rsidRDefault="00D17846" w:rsidP="00D17846">
      <w:pPr>
        <w:pStyle w:val="BodyText"/>
        <w:ind w:left="111" w:right="251" w:firstLine="60"/>
      </w:pPr>
    </w:p>
    <w:p w:rsidR="00D17846" w:rsidRPr="006732EA" w:rsidRDefault="00D17846" w:rsidP="00D17846">
      <w:pPr>
        <w:pStyle w:val="BodyText"/>
        <w:ind w:right="251"/>
        <w:rPr>
          <w:b/>
          <w:u w:val="single"/>
        </w:rPr>
      </w:pPr>
      <w:r w:rsidRPr="006732EA">
        <w:rPr>
          <w:b/>
          <w:u w:val="single"/>
        </w:rPr>
        <w:t xml:space="preserve">Vote – </w:t>
      </w:r>
      <w:r>
        <w:rPr>
          <w:b/>
          <w:u w:val="single"/>
        </w:rPr>
        <w:t xml:space="preserve">Patch Between Sorties at Regionals </w:t>
      </w:r>
      <w:r w:rsidRPr="006732EA">
        <w:rPr>
          <w:b/>
          <w:u w:val="single"/>
        </w:rPr>
        <w:t>(circle one):</w:t>
      </w:r>
    </w:p>
    <w:p w:rsidR="00D17846" w:rsidRPr="006732EA" w:rsidRDefault="00D17846" w:rsidP="00D17846">
      <w:pPr>
        <w:pStyle w:val="BodyText"/>
        <w:ind w:left="831"/>
        <w:rPr>
          <w:b/>
        </w:rPr>
      </w:pPr>
    </w:p>
    <w:p w:rsidR="00D17846" w:rsidRPr="006732EA" w:rsidRDefault="00D17846" w:rsidP="00D17846">
      <w:pPr>
        <w:pStyle w:val="BodyText"/>
        <w:ind w:left="831"/>
        <w:rPr>
          <w:b/>
        </w:rPr>
      </w:pPr>
      <w:r w:rsidRPr="006732EA">
        <w:rPr>
          <w:b/>
        </w:rPr>
        <w:t xml:space="preserve">YAY   -   </w:t>
      </w:r>
      <w:r>
        <w:rPr>
          <w:b/>
        </w:rPr>
        <w:t>Clarify patching between sorties at Regional events</w:t>
      </w:r>
    </w:p>
    <w:p w:rsidR="00D17846" w:rsidRPr="006732EA" w:rsidRDefault="00D17846" w:rsidP="00D17846">
      <w:pPr>
        <w:pStyle w:val="BodyText"/>
        <w:ind w:left="831"/>
        <w:rPr>
          <w:b/>
        </w:rPr>
      </w:pPr>
    </w:p>
    <w:p w:rsidR="00D17846" w:rsidRPr="006732EA" w:rsidRDefault="00D17846" w:rsidP="00D17846">
      <w:pPr>
        <w:pStyle w:val="BodyText"/>
        <w:ind w:left="831"/>
        <w:rPr>
          <w:b/>
        </w:rPr>
      </w:pPr>
      <w:r w:rsidRPr="006732EA">
        <w:rPr>
          <w:b/>
        </w:rPr>
        <w:t xml:space="preserve">NAY   -   </w:t>
      </w:r>
      <w:r>
        <w:rPr>
          <w:b/>
        </w:rPr>
        <w:t>Do not clarify patching between sorties at Regional events</w:t>
      </w:r>
    </w:p>
    <w:p w:rsidR="00D17846" w:rsidRPr="006732EA" w:rsidRDefault="00D17846" w:rsidP="00D17846">
      <w:pPr>
        <w:ind w:left="111" w:hanging="21"/>
        <w:rPr>
          <w:b/>
          <w:sz w:val="24"/>
          <w:szCs w:val="24"/>
        </w:rPr>
      </w:pPr>
      <w:r w:rsidRPr="006732EA">
        <w:rPr>
          <w:b/>
          <w:sz w:val="24"/>
          <w:szCs w:val="24"/>
        </w:rPr>
        <w:t>-----------------------------------------------------------------------------------------------------------------</w:t>
      </w:r>
    </w:p>
    <w:p w:rsidR="00D17846" w:rsidRPr="006732EA" w:rsidRDefault="00D17846" w:rsidP="00D17846">
      <w:pPr>
        <w:pStyle w:val="Heading1"/>
      </w:pPr>
      <w:r>
        <w:rPr>
          <w:u w:val="thick"/>
        </w:rPr>
        <w:lastRenderedPageBreak/>
        <w:t>Rule Proposal #2017.13 – Remove Rotate Requirement for 3</w:t>
      </w:r>
      <w:r w:rsidRPr="00D17846">
        <w:rPr>
          <w:u w:val="thick"/>
          <w:vertAlign w:val="superscript"/>
        </w:rPr>
        <w:t>rd</w:t>
      </w:r>
      <w:r>
        <w:rPr>
          <w:u w:val="thick"/>
        </w:rPr>
        <w:t xml:space="preserve"> </w:t>
      </w:r>
      <w:proofErr w:type="spellStart"/>
      <w:r>
        <w:rPr>
          <w:u w:val="thick"/>
        </w:rPr>
        <w:t>Sidemount</w:t>
      </w:r>
      <w:proofErr w:type="spellEnd"/>
    </w:p>
    <w:p w:rsidR="00D17846" w:rsidRPr="00D17846" w:rsidRDefault="00D17846" w:rsidP="00D17846">
      <w:pPr>
        <w:spacing w:before="6" w:line="510" w:lineRule="atLeast"/>
        <w:ind w:left="111"/>
        <w:rPr>
          <w:b/>
          <w:sz w:val="24"/>
          <w:szCs w:val="24"/>
        </w:rPr>
      </w:pPr>
      <w:r w:rsidRPr="00D17846">
        <w:rPr>
          <w:b/>
          <w:sz w:val="24"/>
          <w:szCs w:val="24"/>
        </w:rPr>
        <w:t>Proposal: Make the following modification to:</w:t>
      </w:r>
    </w:p>
    <w:p w:rsidR="00D17846" w:rsidRPr="00D17846" w:rsidRDefault="00D17846" w:rsidP="00D17846">
      <w:pPr>
        <w:ind w:left="82"/>
        <w:jc w:val="center"/>
        <w:rPr>
          <w:b/>
          <w:sz w:val="24"/>
          <w:szCs w:val="24"/>
        </w:rPr>
      </w:pPr>
      <w:r>
        <w:rPr>
          <w:b/>
          <w:sz w:val="24"/>
          <w:szCs w:val="24"/>
        </w:rPr>
        <w:t>PART II</w:t>
      </w:r>
      <w:r w:rsidRPr="00D17846">
        <w:rPr>
          <w:b/>
          <w:sz w:val="24"/>
          <w:szCs w:val="24"/>
        </w:rPr>
        <w:t xml:space="preserve"> – </w:t>
      </w:r>
      <w:r>
        <w:rPr>
          <w:b/>
          <w:sz w:val="24"/>
          <w:szCs w:val="24"/>
        </w:rPr>
        <w:t>SHIP CONSTRUCTION AND CLASSIFICATION</w:t>
      </w:r>
    </w:p>
    <w:p w:rsidR="00D17846" w:rsidRPr="00833449" w:rsidRDefault="00D17846" w:rsidP="00D17846">
      <w:pPr>
        <w:rPr>
          <w:sz w:val="24"/>
          <w:szCs w:val="24"/>
        </w:rPr>
      </w:pPr>
      <w:r w:rsidRPr="00833449">
        <w:rPr>
          <w:b/>
          <w:sz w:val="24"/>
          <w:szCs w:val="24"/>
          <w:u w:val="single"/>
        </w:rPr>
        <w:t>Currently:</w:t>
      </w:r>
    </w:p>
    <w:p w:rsidR="00D17846" w:rsidRPr="00833449" w:rsidRDefault="00833449" w:rsidP="00833449">
      <w:pPr>
        <w:pStyle w:val="ListParagraph"/>
        <w:numPr>
          <w:ilvl w:val="0"/>
          <w:numId w:val="30"/>
        </w:numPr>
        <w:tabs>
          <w:tab w:val="left" w:pos="562"/>
          <w:tab w:val="left" w:pos="563"/>
        </w:tabs>
        <w:spacing w:before="90"/>
        <w:rPr>
          <w:b/>
          <w:sz w:val="24"/>
          <w:szCs w:val="24"/>
        </w:rPr>
      </w:pPr>
      <w:r w:rsidRPr="00833449">
        <w:rPr>
          <w:b/>
          <w:sz w:val="24"/>
          <w:szCs w:val="24"/>
        </w:rPr>
        <w:t>CANNONS</w:t>
      </w:r>
      <w:r>
        <w:rPr>
          <w:b/>
          <w:sz w:val="24"/>
          <w:szCs w:val="24"/>
        </w:rPr>
        <w:br/>
      </w:r>
    </w:p>
    <w:p w:rsidR="00833449" w:rsidRPr="00833449" w:rsidRDefault="00833449" w:rsidP="00833449">
      <w:pPr>
        <w:tabs>
          <w:tab w:val="left" w:pos="900"/>
          <w:tab w:val="left" w:pos="1350"/>
          <w:tab w:val="left" w:pos="1800"/>
        </w:tabs>
        <w:ind w:firstLine="450"/>
        <w:rPr>
          <w:sz w:val="24"/>
          <w:szCs w:val="24"/>
        </w:rPr>
      </w:pPr>
      <w:r w:rsidRPr="00833449">
        <w:rPr>
          <w:sz w:val="24"/>
          <w:szCs w:val="24"/>
        </w:rPr>
        <w:t>11.</w:t>
      </w:r>
      <w:r w:rsidRPr="00833449">
        <w:rPr>
          <w:sz w:val="24"/>
          <w:szCs w:val="24"/>
        </w:rPr>
        <w:tab/>
        <w:t>Authorized exceptions:</w:t>
      </w:r>
    </w:p>
    <w:p w:rsidR="00833449" w:rsidRPr="00833449" w:rsidRDefault="00833449" w:rsidP="00833449">
      <w:pPr>
        <w:tabs>
          <w:tab w:val="left" w:pos="1350"/>
          <w:tab w:val="left" w:pos="1800"/>
        </w:tabs>
        <w:ind w:left="450" w:firstLine="450"/>
        <w:rPr>
          <w:sz w:val="24"/>
          <w:szCs w:val="24"/>
        </w:rPr>
      </w:pPr>
    </w:p>
    <w:p w:rsidR="00833449" w:rsidRPr="00833449" w:rsidRDefault="00833449" w:rsidP="00833449">
      <w:pPr>
        <w:tabs>
          <w:tab w:val="left" w:pos="1350"/>
          <w:tab w:val="left" w:pos="1800"/>
        </w:tabs>
        <w:ind w:left="450" w:firstLine="450"/>
        <w:rPr>
          <w:sz w:val="24"/>
          <w:szCs w:val="24"/>
        </w:rPr>
      </w:pPr>
      <w:r w:rsidRPr="00833449">
        <w:rPr>
          <w:sz w:val="24"/>
          <w:szCs w:val="24"/>
        </w:rPr>
        <w:t>b.</w:t>
      </w:r>
      <w:r w:rsidRPr="00833449">
        <w:rPr>
          <w:sz w:val="24"/>
          <w:szCs w:val="24"/>
        </w:rPr>
        <w:tab/>
        <w:t xml:space="preserve">Any ship over 40,000 tons standard displacement or 60" scale length (in 1/144 scale) may have one rotating turret with one cannon.  When so equipped a ship may have no more than two side firing cannons, one rotating and one static, covering the same side quadrant.  </w:t>
      </w:r>
      <w:r>
        <w:rPr>
          <w:sz w:val="24"/>
          <w:szCs w:val="24"/>
        </w:rPr>
        <w:br/>
      </w:r>
    </w:p>
    <w:p w:rsidR="00833449" w:rsidRPr="00833449" w:rsidRDefault="00833449" w:rsidP="00833449">
      <w:pPr>
        <w:tabs>
          <w:tab w:val="left" w:pos="562"/>
          <w:tab w:val="left" w:pos="563"/>
        </w:tabs>
        <w:spacing w:before="90"/>
        <w:ind w:left="110"/>
        <w:rPr>
          <w:b/>
          <w:sz w:val="24"/>
          <w:szCs w:val="24"/>
          <w:u w:val="single"/>
        </w:rPr>
      </w:pPr>
      <w:r w:rsidRPr="00833449">
        <w:rPr>
          <w:b/>
          <w:sz w:val="24"/>
          <w:szCs w:val="24"/>
          <w:u w:val="single"/>
        </w:rPr>
        <w:t>Modify to read:</w:t>
      </w:r>
    </w:p>
    <w:p w:rsidR="00833449" w:rsidRPr="00833449" w:rsidRDefault="00833449" w:rsidP="00833449">
      <w:pPr>
        <w:pStyle w:val="ListParagraph"/>
        <w:numPr>
          <w:ilvl w:val="0"/>
          <w:numId w:val="31"/>
        </w:numPr>
        <w:tabs>
          <w:tab w:val="left" w:pos="562"/>
          <w:tab w:val="left" w:pos="563"/>
        </w:tabs>
        <w:spacing w:before="90"/>
        <w:rPr>
          <w:b/>
          <w:sz w:val="24"/>
          <w:szCs w:val="24"/>
        </w:rPr>
      </w:pPr>
      <w:r w:rsidRPr="00833449">
        <w:rPr>
          <w:b/>
          <w:sz w:val="24"/>
          <w:szCs w:val="24"/>
        </w:rPr>
        <w:t>CANNONS</w:t>
      </w:r>
      <w:r>
        <w:rPr>
          <w:b/>
          <w:sz w:val="24"/>
          <w:szCs w:val="24"/>
        </w:rPr>
        <w:br/>
      </w:r>
    </w:p>
    <w:p w:rsidR="00833449" w:rsidRPr="00833449" w:rsidRDefault="00833449" w:rsidP="00833449">
      <w:pPr>
        <w:tabs>
          <w:tab w:val="left" w:pos="900"/>
          <w:tab w:val="left" w:pos="1350"/>
          <w:tab w:val="left" w:pos="1800"/>
        </w:tabs>
        <w:ind w:firstLine="450"/>
        <w:rPr>
          <w:sz w:val="24"/>
          <w:szCs w:val="24"/>
        </w:rPr>
      </w:pPr>
      <w:r w:rsidRPr="00833449">
        <w:rPr>
          <w:sz w:val="24"/>
          <w:szCs w:val="24"/>
        </w:rPr>
        <w:t>11.</w:t>
      </w:r>
      <w:r w:rsidRPr="00833449">
        <w:rPr>
          <w:sz w:val="24"/>
          <w:szCs w:val="24"/>
        </w:rPr>
        <w:tab/>
        <w:t>Authorized exceptions:</w:t>
      </w:r>
    </w:p>
    <w:p w:rsidR="00833449" w:rsidRPr="00833449" w:rsidRDefault="00833449" w:rsidP="00833449">
      <w:pPr>
        <w:tabs>
          <w:tab w:val="left" w:pos="1350"/>
          <w:tab w:val="left" w:pos="1800"/>
        </w:tabs>
        <w:ind w:left="450" w:firstLine="450"/>
        <w:rPr>
          <w:sz w:val="24"/>
          <w:szCs w:val="24"/>
        </w:rPr>
      </w:pPr>
    </w:p>
    <w:p w:rsidR="00833449" w:rsidRDefault="00833449" w:rsidP="00833449">
      <w:pPr>
        <w:tabs>
          <w:tab w:val="left" w:pos="1350"/>
          <w:tab w:val="left" w:pos="1800"/>
        </w:tabs>
        <w:ind w:left="450" w:firstLine="450"/>
        <w:rPr>
          <w:sz w:val="24"/>
          <w:szCs w:val="24"/>
        </w:rPr>
      </w:pPr>
      <w:r w:rsidRPr="00833449">
        <w:rPr>
          <w:sz w:val="24"/>
          <w:szCs w:val="24"/>
        </w:rPr>
        <w:t>b.</w:t>
      </w:r>
      <w:r w:rsidRPr="00833449">
        <w:rPr>
          <w:sz w:val="24"/>
          <w:szCs w:val="24"/>
        </w:rPr>
        <w:tab/>
        <w:t xml:space="preserve">Any ship over 40,000 tons standard displacement or 60" scale length (in 1/144 scale) may have </w:t>
      </w:r>
      <w:r w:rsidRPr="00833449">
        <w:rPr>
          <w:b/>
          <w:sz w:val="24"/>
          <w:szCs w:val="24"/>
        </w:rPr>
        <w:t>three (3) side firing cannons in separate turrets</w:t>
      </w:r>
      <w:r w:rsidRPr="00833449">
        <w:rPr>
          <w:sz w:val="24"/>
          <w:szCs w:val="24"/>
        </w:rPr>
        <w:t xml:space="preserve">.  When so equipped a ship may have no more than two side firing cannons covering the same side quadrant.  </w:t>
      </w:r>
    </w:p>
    <w:p w:rsidR="00833449" w:rsidRPr="00833449" w:rsidRDefault="00833449" w:rsidP="00833449">
      <w:pPr>
        <w:tabs>
          <w:tab w:val="left" w:pos="1350"/>
          <w:tab w:val="left" w:pos="1800"/>
        </w:tabs>
        <w:ind w:left="450" w:firstLine="450"/>
        <w:rPr>
          <w:sz w:val="24"/>
          <w:szCs w:val="24"/>
        </w:rPr>
      </w:pPr>
    </w:p>
    <w:p w:rsidR="00833449" w:rsidRPr="006732EA" w:rsidRDefault="00833449" w:rsidP="00833449">
      <w:pPr>
        <w:pStyle w:val="BodyText"/>
        <w:rPr>
          <w:b/>
        </w:rPr>
      </w:pPr>
      <w:r w:rsidRPr="006732EA">
        <w:rPr>
          <w:b/>
          <w:u w:val="single"/>
        </w:rPr>
        <w:t>Affected Ships/Captains:</w:t>
      </w:r>
    </w:p>
    <w:p w:rsidR="00833449" w:rsidRPr="005163FB" w:rsidRDefault="00833449" w:rsidP="00833449">
      <w:pPr>
        <w:pStyle w:val="BodyText"/>
        <w:ind w:left="471" w:right="-40"/>
      </w:pPr>
      <w:r>
        <w:t xml:space="preserve">Bismarck, Vanguard, Alaska, Hood, King George V, Kongo, </w:t>
      </w:r>
      <w:proofErr w:type="spellStart"/>
      <w:r>
        <w:t>Littorio</w:t>
      </w:r>
      <w:proofErr w:type="spellEnd"/>
      <w:r>
        <w:t>, Nagato, North Carolina, Renown, Scharnhorst</w:t>
      </w:r>
    </w:p>
    <w:p w:rsidR="00833449" w:rsidRPr="006732EA" w:rsidRDefault="00833449" w:rsidP="00833449">
      <w:pPr>
        <w:pStyle w:val="BodyText"/>
        <w:spacing w:before="158"/>
        <w:rPr>
          <w:b/>
          <w:u w:val="single"/>
        </w:rPr>
      </w:pPr>
      <w:r w:rsidRPr="006732EA">
        <w:rPr>
          <w:b/>
          <w:u w:val="single"/>
        </w:rPr>
        <w:t>Reason:</w:t>
      </w:r>
    </w:p>
    <w:p w:rsidR="00833449" w:rsidRPr="006732EA" w:rsidRDefault="00833449" w:rsidP="00833449">
      <w:pPr>
        <w:pStyle w:val="BodyText"/>
        <w:ind w:left="111" w:right="251" w:firstLine="60"/>
      </w:pPr>
      <w:r w:rsidRPr="006732EA">
        <w:t xml:space="preserve">To </w:t>
      </w:r>
      <w:r>
        <w:t>remove the requirement that a 3</w:t>
      </w:r>
      <w:r w:rsidRPr="00833449">
        <w:rPr>
          <w:vertAlign w:val="superscript"/>
        </w:rPr>
        <w:t>rd</w:t>
      </w:r>
      <w:r>
        <w:t xml:space="preserve"> </w:t>
      </w:r>
      <w:proofErr w:type="spellStart"/>
      <w:r>
        <w:t>sidemount</w:t>
      </w:r>
      <w:proofErr w:type="spellEnd"/>
      <w:r>
        <w:t xml:space="preserve"> must rotate.  This reduces unnecessary build complexity and clarifies a section of the rules. </w:t>
      </w:r>
    </w:p>
    <w:p w:rsidR="00833449" w:rsidRPr="006732EA" w:rsidRDefault="00833449" w:rsidP="00833449">
      <w:pPr>
        <w:pStyle w:val="BodyText"/>
        <w:ind w:left="111" w:right="251" w:firstLine="60"/>
      </w:pPr>
    </w:p>
    <w:p w:rsidR="00833449" w:rsidRPr="006732EA" w:rsidRDefault="00833449" w:rsidP="00833449">
      <w:pPr>
        <w:pStyle w:val="BodyText"/>
        <w:ind w:right="251"/>
        <w:rPr>
          <w:b/>
          <w:u w:val="single"/>
        </w:rPr>
      </w:pPr>
      <w:r w:rsidRPr="006732EA">
        <w:rPr>
          <w:b/>
          <w:u w:val="single"/>
        </w:rPr>
        <w:t xml:space="preserve">Vote – </w:t>
      </w:r>
      <w:r w:rsidRPr="00833449">
        <w:rPr>
          <w:b/>
          <w:u w:val="thick"/>
        </w:rPr>
        <w:t>Remove Rotate Requirement for 3</w:t>
      </w:r>
      <w:r w:rsidRPr="00833449">
        <w:rPr>
          <w:b/>
          <w:u w:val="thick"/>
          <w:vertAlign w:val="superscript"/>
        </w:rPr>
        <w:t>rd</w:t>
      </w:r>
      <w:r w:rsidRPr="00833449">
        <w:rPr>
          <w:b/>
          <w:u w:val="thick"/>
        </w:rPr>
        <w:t xml:space="preserve"> </w:t>
      </w:r>
      <w:proofErr w:type="spellStart"/>
      <w:r w:rsidRPr="00833449">
        <w:rPr>
          <w:b/>
          <w:u w:val="thick"/>
        </w:rPr>
        <w:t>Sidemount</w:t>
      </w:r>
      <w:proofErr w:type="spellEnd"/>
      <w:r w:rsidRPr="006732EA">
        <w:rPr>
          <w:b/>
          <w:u w:val="single"/>
        </w:rPr>
        <w:t xml:space="preserve"> (circle one):</w:t>
      </w:r>
    </w:p>
    <w:p w:rsidR="00833449" w:rsidRPr="006732EA" w:rsidRDefault="00833449" w:rsidP="00833449">
      <w:pPr>
        <w:pStyle w:val="BodyText"/>
        <w:ind w:left="831"/>
        <w:rPr>
          <w:b/>
        </w:rPr>
      </w:pPr>
    </w:p>
    <w:p w:rsidR="00833449" w:rsidRPr="006732EA" w:rsidRDefault="00833449" w:rsidP="00833449">
      <w:pPr>
        <w:pStyle w:val="BodyText"/>
        <w:ind w:left="831"/>
        <w:rPr>
          <w:b/>
        </w:rPr>
      </w:pPr>
      <w:r w:rsidRPr="006732EA">
        <w:rPr>
          <w:b/>
        </w:rPr>
        <w:t xml:space="preserve">YAY   -   </w:t>
      </w:r>
      <w:r>
        <w:rPr>
          <w:b/>
        </w:rPr>
        <w:t>Remove the requirement that a 3</w:t>
      </w:r>
      <w:r w:rsidRPr="00833449">
        <w:rPr>
          <w:b/>
          <w:vertAlign w:val="superscript"/>
        </w:rPr>
        <w:t>rd</w:t>
      </w:r>
      <w:r>
        <w:rPr>
          <w:b/>
        </w:rPr>
        <w:t xml:space="preserve"> </w:t>
      </w:r>
      <w:proofErr w:type="spellStart"/>
      <w:r>
        <w:rPr>
          <w:b/>
        </w:rPr>
        <w:t>sidemount</w:t>
      </w:r>
      <w:proofErr w:type="spellEnd"/>
      <w:r>
        <w:rPr>
          <w:b/>
        </w:rPr>
        <w:t xml:space="preserve"> must rotate</w:t>
      </w:r>
    </w:p>
    <w:p w:rsidR="00833449" w:rsidRPr="006732EA" w:rsidRDefault="00833449" w:rsidP="00833449">
      <w:pPr>
        <w:pStyle w:val="BodyText"/>
        <w:ind w:left="831"/>
        <w:rPr>
          <w:b/>
        </w:rPr>
      </w:pPr>
    </w:p>
    <w:p w:rsidR="00833449" w:rsidRPr="006732EA" w:rsidRDefault="00833449" w:rsidP="00833449">
      <w:pPr>
        <w:pStyle w:val="BodyText"/>
        <w:ind w:left="1800" w:hanging="990"/>
        <w:rPr>
          <w:b/>
        </w:rPr>
      </w:pPr>
      <w:r w:rsidRPr="006732EA">
        <w:rPr>
          <w:b/>
        </w:rPr>
        <w:t xml:space="preserve">NAY   -   </w:t>
      </w:r>
      <w:r>
        <w:rPr>
          <w:b/>
        </w:rPr>
        <w:t>Do not remove the remove the requirement that a 3</w:t>
      </w:r>
      <w:r w:rsidRPr="00833449">
        <w:rPr>
          <w:b/>
          <w:vertAlign w:val="superscript"/>
        </w:rPr>
        <w:t>rd</w:t>
      </w:r>
      <w:r>
        <w:rPr>
          <w:b/>
        </w:rPr>
        <w:t xml:space="preserve"> </w:t>
      </w:r>
      <w:proofErr w:type="spellStart"/>
      <w:r>
        <w:rPr>
          <w:b/>
        </w:rPr>
        <w:t>sidemount</w:t>
      </w:r>
      <w:proofErr w:type="spellEnd"/>
      <w:r>
        <w:rPr>
          <w:b/>
        </w:rPr>
        <w:t xml:space="preserve"> must rotate</w:t>
      </w:r>
    </w:p>
    <w:p w:rsidR="00833449" w:rsidRPr="006732EA" w:rsidRDefault="00833449" w:rsidP="00833449">
      <w:pPr>
        <w:ind w:left="111" w:hanging="21"/>
        <w:rPr>
          <w:b/>
          <w:sz w:val="24"/>
          <w:szCs w:val="24"/>
        </w:rPr>
      </w:pPr>
      <w:r w:rsidRPr="006732EA">
        <w:rPr>
          <w:b/>
          <w:sz w:val="24"/>
          <w:szCs w:val="24"/>
        </w:rPr>
        <w:t>-----------------------------------------------------------------------------------------------------------------</w:t>
      </w:r>
    </w:p>
    <w:p w:rsidR="00833449" w:rsidRPr="00833449" w:rsidRDefault="00833449" w:rsidP="00833449">
      <w:pPr>
        <w:tabs>
          <w:tab w:val="left" w:pos="562"/>
          <w:tab w:val="left" w:pos="563"/>
        </w:tabs>
        <w:spacing w:before="90"/>
        <w:ind w:left="110"/>
        <w:rPr>
          <w:b/>
          <w:sz w:val="24"/>
          <w:szCs w:val="24"/>
        </w:rPr>
      </w:pPr>
    </w:p>
    <w:p w:rsidR="00D17846" w:rsidRPr="00D17846" w:rsidRDefault="00D17846" w:rsidP="00D17846">
      <w:pPr>
        <w:ind w:left="450" w:firstLine="450"/>
      </w:pPr>
    </w:p>
    <w:p w:rsidR="00D17846" w:rsidRDefault="00D17846" w:rsidP="00146D14">
      <w:pPr>
        <w:tabs>
          <w:tab w:val="left" w:pos="562"/>
          <w:tab w:val="left" w:pos="563"/>
        </w:tabs>
        <w:spacing w:before="90"/>
        <w:ind w:left="110"/>
        <w:rPr>
          <w:b/>
          <w:sz w:val="24"/>
          <w:u w:val="single"/>
        </w:rPr>
      </w:pPr>
    </w:p>
    <w:p w:rsidR="00D17846" w:rsidRPr="00146D14" w:rsidRDefault="00D17846" w:rsidP="00146D14">
      <w:pPr>
        <w:tabs>
          <w:tab w:val="left" w:pos="562"/>
          <w:tab w:val="left" w:pos="563"/>
        </w:tabs>
        <w:spacing w:before="90"/>
        <w:ind w:left="110"/>
        <w:rPr>
          <w:b/>
          <w:sz w:val="24"/>
          <w:szCs w:val="24"/>
        </w:rPr>
      </w:pPr>
    </w:p>
    <w:p w:rsidR="006732EA" w:rsidRDefault="006732EA" w:rsidP="006732EA">
      <w:pPr>
        <w:pStyle w:val="ListParagraph"/>
        <w:tabs>
          <w:tab w:val="left" w:pos="562"/>
          <w:tab w:val="left" w:pos="563"/>
        </w:tabs>
        <w:spacing w:before="90"/>
        <w:rPr>
          <w:sz w:val="24"/>
          <w:szCs w:val="24"/>
        </w:rPr>
      </w:pPr>
    </w:p>
    <w:p w:rsidR="001E7195" w:rsidRPr="00855D94" w:rsidRDefault="001E7195" w:rsidP="00DA353A">
      <w:pPr>
        <w:rPr>
          <w:sz w:val="24"/>
        </w:rPr>
      </w:pPr>
      <w:bookmarkStart w:id="5" w:name="_GoBack"/>
      <w:bookmarkEnd w:id="5"/>
    </w:p>
    <w:sectPr w:rsidR="001E7195" w:rsidRPr="00855D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A9D" w:rsidRDefault="00B94A9D" w:rsidP="003B18A2">
      <w:r>
        <w:separator/>
      </w:r>
    </w:p>
  </w:endnote>
  <w:endnote w:type="continuationSeparator" w:id="0">
    <w:p w:rsidR="00B94A9D" w:rsidRDefault="00B94A9D" w:rsidP="003B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3DF" w:rsidRDefault="00F573DF">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16C474C1" wp14:editId="09BFC8B0">
              <wp:simplePos x="0" y="0"/>
              <wp:positionH relativeFrom="page">
                <wp:posOffset>3641968</wp:posOffset>
              </wp:positionH>
              <wp:positionV relativeFrom="page">
                <wp:posOffset>9636369</wp:posOffset>
              </wp:positionV>
              <wp:extent cx="828431" cy="118843"/>
              <wp:effectExtent l="0" t="0" r="10160"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431" cy="118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3DF" w:rsidRDefault="00F573DF">
                          <w:pPr>
                            <w:spacing w:before="10"/>
                            <w:ind w:left="20"/>
                            <w:rPr>
                              <w:sz w:val="20"/>
                            </w:rPr>
                          </w:pPr>
                          <w:r>
                            <w:rPr>
                              <w:sz w:val="20"/>
                            </w:rPr>
                            <w:t xml:space="preserve">Page </w:t>
                          </w:r>
                          <w:r>
                            <w:fldChar w:fldCharType="begin"/>
                          </w:r>
                          <w:r>
                            <w:rPr>
                              <w:sz w:val="20"/>
                            </w:rPr>
                            <w:instrText xml:space="preserve"> PAGE </w:instrText>
                          </w:r>
                          <w:r>
                            <w:fldChar w:fldCharType="separate"/>
                          </w:r>
                          <w:r w:rsidR="00A916DD">
                            <w:rPr>
                              <w:noProof/>
                              <w:sz w:val="20"/>
                            </w:rPr>
                            <w:t>12</w:t>
                          </w:r>
                          <w:r>
                            <w:fldChar w:fldCharType="end"/>
                          </w:r>
                          <w:r>
                            <w:rPr>
                              <w:sz w:val="20"/>
                            </w:rPr>
                            <w:t xml:space="preserve"> of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74C1" id="_x0000_t202" coordsize="21600,21600" o:spt="202" path="m,l,21600r21600,l21600,xe">
              <v:stroke joinstyle="miter"/>
              <v:path gradientshapeok="t" o:connecttype="rect"/>
            </v:shapetype>
            <v:shape id="Text Box 1" o:spid="_x0000_s1026" type="#_x0000_t202" style="position:absolute;margin-left:286.75pt;margin-top:758.75pt;width:65.25pt;height: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aVFqA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" filled="f" stroked="f">
              <v:textbox inset="0,0,0,0">
                <w:txbxContent>
                  <w:p w:rsidR="00F573DF" w:rsidRDefault="00F573DF">
                    <w:pPr>
                      <w:spacing w:before="10"/>
                      <w:ind w:left="20"/>
                      <w:rPr>
                        <w:sz w:val="20"/>
                      </w:rPr>
                    </w:pPr>
                    <w:r>
                      <w:rPr>
                        <w:sz w:val="20"/>
                      </w:rPr>
                      <w:t xml:space="preserve">Page </w:t>
                    </w:r>
                    <w:r>
                      <w:fldChar w:fldCharType="begin"/>
                    </w:r>
                    <w:r>
                      <w:rPr>
                        <w:sz w:val="20"/>
                      </w:rPr>
                      <w:instrText xml:space="preserve"> PAGE </w:instrText>
                    </w:r>
                    <w:r>
                      <w:fldChar w:fldCharType="separate"/>
                    </w:r>
                    <w:r w:rsidR="00A916DD">
                      <w:rPr>
                        <w:noProof/>
                        <w:sz w:val="20"/>
                      </w:rPr>
                      <w:t>12</w:t>
                    </w:r>
                    <w:r>
                      <w:fldChar w:fldCharType="end"/>
                    </w:r>
                    <w:r>
                      <w:rPr>
                        <w:sz w:val="20"/>
                      </w:rPr>
                      <w:t xml:space="preserve"> of 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A9D" w:rsidRDefault="00B94A9D" w:rsidP="003B18A2">
      <w:r>
        <w:separator/>
      </w:r>
    </w:p>
  </w:footnote>
  <w:footnote w:type="continuationSeparator" w:id="0">
    <w:p w:rsidR="00B94A9D" w:rsidRDefault="00B94A9D" w:rsidP="003B1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0A5"/>
    <w:multiLevelType w:val="hybridMultilevel"/>
    <w:tmpl w:val="79D69C6C"/>
    <w:lvl w:ilvl="0" w:tplc="7D2468DE">
      <w:start w:val="9"/>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799E1B86">
      <w:start w:val="1"/>
      <w:numFmt w:val="decimal"/>
      <w:lvlText w:val="%2."/>
      <w:lvlJc w:val="left"/>
      <w:pPr>
        <w:ind w:left="111" w:hanging="449"/>
      </w:pPr>
      <w:rPr>
        <w:rFonts w:ascii="Times New Roman" w:eastAsia="Times New Roman" w:hAnsi="Times New Roman" w:cs="Times New Roman" w:hint="default"/>
        <w:spacing w:val="-5"/>
        <w:w w:val="99"/>
        <w:sz w:val="24"/>
        <w:szCs w:val="24"/>
      </w:rPr>
    </w:lvl>
    <w:lvl w:ilvl="2" w:tplc="5D4A3EAC">
      <w:start w:val="1"/>
      <w:numFmt w:val="lowerLetter"/>
      <w:lvlText w:val="%3."/>
      <w:lvlJc w:val="left"/>
      <w:pPr>
        <w:ind w:left="562" w:hanging="452"/>
      </w:pPr>
      <w:rPr>
        <w:rFonts w:ascii="Times New Roman" w:eastAsia="Times New Roman" w:hAnsi="Times New Roman" w:cs="Times New Roman" w:hint="default"/>
        <w:spacing w:val="-5"/>
        <w:w w:val="99"/>
        <w:sz w:val="24"/>
        <w:szCs w:val="24"/>
      </w:rPr>
    </w:lvl>
    <w:lvl w:ilvl="3" w:tplc="BBE49060">
      <w:numFmt w:val="bullet"/>
      <w:lvlText w:val="•"/>
      <w:lvlJc w:val="left"/>
      <w:pPr>
        <w:ind w:left="2706" w:hanging="452"/>
      </w:pPr>
      <w:rPr>
        <w:rFonts w:hint="default"/>
      </w:rPr>
    </w:lvl>
    <w:lvl w:ilvl="4" w:tplc="3E5015D2">
      <w:numFmt w:val="bullet"/>
      <w:lvlText w:val="•"/>
      <w:lvlJc w:val="left"/>
      <w:pPr>
        <w:ind w:left="3780" w:hanging="452"/>
      </w:pPr>
      <w:rPr>
        <w:rFonts w:hint="default"/>
      </w:rPr>
    </w:lvl>
    <w:lvl w:ilvl="5" w:tplc="6AC0B300">
      <w:numFmt w:val="bullet"/>
      <w:lvlText w:val="•"/>
      <w:lvlJc w:val="left"/>
      <w:pPr>
        <w:ind w:left="4853" w:hanging="452"/>
      </w:pPr>
      <w:rPr>
        <w:rFonts w:hint="default"/>
      </w:rPr>
    </w:lvl>
    <w:lvl w:ilvl="6" w:tplc="B858BC34">
      <w:numFmt w:val="bullet"/>
      <w:lvlText w:val="•"/>
      <w:lvlJc w:val="left"/>
      <w:pPr>
        <w:ind w:left="5926" w:hanging="452"/>
      </w:pPr>
      <w:rPr>
        <w:rFonts w:hint="default"/>
      </w:rPr>
    </w:lvl>
    <w:lvl w:ilvl="7" w:tplc="C5C235C6">
      <w:numFmt w:val="bullet"/>
      <w:lvlText w:val="•"/>
      <w:lvlJc w:val="left"/>
      <w:pPr>
        <w:ind w:left="7000" w:hanging="452"/>
      </w:pPr>
      <w:rPr>
        <w:rFonts w:hint="default"/>
      </w:rPr>
    </w:lvl>
    <w:lvl w:ilvl="8" w:tplc="348A14D0">
      <w:numFmt w:val="bullet"/>
      <w:lvlText w:val="•"/>
      <w:lvlJc w:val="left"/>
      <w:pPr>
        <w:ind w:left="8073" w:hanging="452"/>
      </w:pPr>
      <w:rPr>
        <w:rFonts w:hint="default"/>
      </w:rPr>
    </w:lvl>
  </w:abstractNum>
  <w:abstractNum w:abstractNumId="1" w15:restartNumberingAfterBreak="0">
    <w:nsid w:val="11E23545"/>
    <w:multiLevelType w:val="hybridMultilevel"/>
    <w:tmpl w:val="510E128C"/>
    <w:lvl w:ilvl="0" w:tplc="A27CDF98">
      <w:start w:val="4"/>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15BA3"/>
    <w:multiLevelType w:val="hybridMultilevel"/>
    <w:tmpl w:val="941C996E"/>
    <w:lvl w:ilvl="0" w:tplc="960E32E0">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3B9B"/>
    <w:multiLevelType w:val="hybridMultilevel"/>
    <w:tmpl w:val="E4FC190C"/>
    <w:lvl w:ilvl="0" w:tplc="0430FB7A">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E0E22"/>
    <w:multiLevelType w:val="hybridMultilevel"/>
    <w:tmpl w:val="E04ED4A6"/>
    <w:lvl w:ilvl="0" w:tplc="C87A91AE">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FC089E"/>
    <w:multiLevelType w:val="hybridMultilevel"/>
    <w:tmpl w:val="510E128C"/>
    <w:lvl w:ilvl="0" w:tplc="A27CDF98">
      <w:start w:val="4"/>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D42C6"/>
    <w:multiLevelType w:val="hybridMultilevel"/>
    <w:tmpl w:val="79D69C6C"/>
    <w:lvl w:ilvl="0" w:tplc="7D2468DE">
      <w:start w:val="9"/>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799E1B86">
      <w:start w:val="1"/>
      <w:numFmt w:val="decimal"/>
      <w:lvlText w:val="%2."/>
      <w:lvlJc w:val="left"/>
      <w:pPr>
        <w:ind w:left="111" w:hanging="449"/>
      </w:pPr>
      <w:rPr>
        <w:rFonts w:ascii="Times New Roman" w:eastAsia="Times New Roman" w:hAnsi="Times New Roman" w:cs="Times New Roman" w:hint="default"/>
        <w:spacing w:val="-5"/>
        <w:w w:val="99"/>
        <w:sz w:val="24"/>
        <w:szCs w:val="24"/>
      </w:rPr>
    </w:lvl>
    <w:lvl w:ilvl="2" w:tplc="5D4A3EAC">
      <w:start w:val="1"/>
      <w:numFmt w:val="lowerLetter"/>
      <w:lvlText w:val="%3."/>
      <w:lvlJc w:val="left"/>
      <w:pPr>
        <w:ind w:left="562" w:hanging="452"/>
      </w:pPr>
      <w:rPr>
        <w:rFonts w:ascii="Times New Roman" w:eastAsia="Times New Roman" w:hAnsi="Times New Roman" w:cs="Times New Roman" w:hint="default"/>
        <w:spacing w:val="-5"/>
        <w:w w:val="99"/>
        <w:sz w:val="24"/>
        <w:szCs w:val="24"/>
      </w:rPr>
    </w:lvl>
    <w:lvl w:ilvl="3" w:tplc="BBE49060">
      <w:numFmt w:val="bullet"/>
      <w:lvlText w:val="•"/>
      <w:lvlJc w:val="left"/>
      <w:pPr>
        <w:ind w:left="2706" w:hanging="452"/>
      </w:pPr>
      <w:rPr>
        <w:rFonts w:hint="default"/>
      </w:rPr>
    </w:lvl>
    <w:lvl w:ilvl="4" w:tplc="3E5015D2">
      <w:numFmt w:val="bullet"/>
      <w:lvlText w:val="•"/>
      <w:lvlJc w:val="left"/>
      <w:pPr>
        <w:ind w:left="3780" w:hanging="452"/>
      </w:pPr>
      <w:rPr>
        <w:rFonts w:hint="default"/>
      </w:rPr>
    </w:lvl>
    <w:lvl w:ilvl="5" w:tplc="6AC0B300">
      <w:numFmt w:val="bullet"/>
      <w:lvlText w:val="•"/>
      <w:lvlJc w:val="left"/>
      <w:pPr>
        <w:ind w:left="4853" w:hanging="452"/>
      </w:pPr>
      <w:rPr>
        <w:rFonts w:hint="default"/>
      </w:rPr>
    </w:lvl>
    <w:lvl w:ilvl="6" w:tplc="B858BC34">
      <w:numFmt w:val="bullet"/>
      <w:lvlText w:val="•"/>
      <w:lvlJc w:val="left"/>
      <w:pPr>
        <w:ind w:left="5926" w:hanging="452"/>
      </w:pPr>
      <w:rPr>
        <w:rFonts w:hint="default"/>
      </w:rPr>
    </w:lvl>
    <w:lvl w:ilvl="7" w:tplc="C5C235C6">
      <w:numFmt w:val="bullet"/>
      <w:lvlText w:val="•"/>
      <w:lvlJc w:val="left"/>
      <w:pPr>
        <w:ind w:left="7000" w:hanging="452"/>
      </w:pPr>
      <w:rPr>
        <w:rFonts w:hint="default"/>
      </w:rPr>
    </w:lvl>
    <w:lvl w:ilvl="8" w:tplc="348A14D0">
      <w:numFmt w:val="bullet"/>
      <w:lvlText w:val="•"/>
      <w:lvlJc w:val="left"/>
      <w:pPr>
        <w:ind w:left="8073" w:hanging="452"/>
      </w:pPr>
      <w:rPr>
        <w:rFonts w:hint="default"/>
      </w:rPr>
    </w:lvl>
  </w:abstractNum>
  <w:abstractNum w:abstractNumId="7" w15:restartNumberingAfterBreak="0">
    <w:nsid w:val="2D1956CA"/>
    <w:multiLevelType w:val="hybridMultilevel"/>
    <w:tmpl w:val="819E249C"/>
    <w:lvl w:ilvl="0" w:tplc="AE64B1CE">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612EB5"/>
    <w:multiLevelType w:val="hybridMultilevel"/>
    <w:tmpl w:val="62EC82AE"/>
    <w:lvl w:ilvl="0" w:tplc="13F6025C">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51665"/>
    <w:multiLevelType w:val="hybridMultilevel"/>
    <w:tmpl w:val="8D92C5A4"/>
    <w:lvl w:ilvl="0" w:tplc="C05E68CA">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70508EE"/>
    <w:multiLevelType w:val="hybridMultilevel"/>
    <w:tmpl w:val="79D69C6C"/>
    <w:lvl w:ilvl="0" w:tplc="7D2468DE">
      <w:start w:val="9"/>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799E1B86">
      <w:start w:val="1"/>
      <w:numFmt w:val="decimal"/>
      <w:lvlText w:val="%2."/>
      <w:lvlJc w:val="left"/>
      <w:pPr>
        <w:ind w:left="111" w:hanging="449"/>
      </w:pPr>
      <w:rPr>
        <w:rFonts w:ascii="Times New Roman" w:eastAsia="Times New Roman" w:hAnsi="Times New Roman" w:cs="Times New Roman" w:hint="default"/>
        <w:spacing w:val="-5"/>
        <w:w w:val="99"/>
        <w:sz w:val="24"/>
        <w:szCs w:val="24"/>
      </w:rPr>
    </w:lvl>
    <w:lvl w:ilvl="2" w:tplc="5D4A3EAC">
      <w:start w:val="1"/>
      <w:numFmt w:val="lowerLetter"/>
      <w:lvlText w:val="%3."/>
      <w:lvlJc w:val="left"/>
      <w:pPr>
        <w:ind w:left="562" w:hanging="452"/>
      </w:pPr>
      <w:rPr>
        <w:rFonts w:ascii="Times New Roman" w:eastAsia="Times New Roman" w:hAnsi="Times New Roman" w:cs="Times New Roman" w:hint="default"/>
        <w:spacing w:val="-5"/>
        <w:w w:val="99"/>
        <w:sz w:val="24"/>
        <w:szCs w:val="24"/>
      </w:rPr>
    </w:lvl>
    <w:lvl w:ilvl="3" w:tplc="BBE49060">
      <w:numFmt w:val="bullet"/>
      <w:lvlText w:val="•"/>
      <w:lvlJc w:val="left"/>
      <w:pPr>
        <w:ind w:left="2706" w:hanging="452"/>
      </w:pPr>
      <w:rPr>
        <w:rFonts w:hint="default"/>
      </w:rPr>
    </w:lvl>
    <w:lvl w:ilvl="4" w:tplc="3E5015D2">
      <w:numFmt w:val="bullet"/>
      <w:lvlText w:val="•"/>
      <w:lvlJc w:val="left"/>
      <w:pPr>
        <w:ind w:left="3780" w:hanging="452"/>
      </w:pPr>
      <w:rPr>
        <w:rFonts w:hint="default"/>
      </w:rPr>
    </w:lvl>
    <w:lvl w:ilvl="5" w:tplc="6AC0B300">
      <w:numFmt w:val="bullet"/>
      <w:lvlText w:val="•"/>
      <w:lvlJc w:val="left"/>
      <w:pPr>
        <w:ind w:left="4853" w:hanging="452"/>
      </w:pPr>
      <w:rPr>
        <w:rFonts w:hint="default"/>
      </w:rPr>
    </w:lvl>
    <w:lvl w:ilvl="6" w:tplc="B858BC34">
      <w:numFmt w:val="bullet"/>
      <w:lvlText w:val="•"/>
      <w:lvlJc w:val="left"/>
      <w:pPr>
        <w:ind w:left="5926" w:hanging="452"/>
      </w:pPr>
      <w:rPr>
        <w:rFonts w:hint="default"/>
      </w:rPr>
    </w:lvl>
    <w:lvl w:ilvl="7" w:tplc="C5C235C6">
      <w:numFmt w:val="bullet"/>
      <w:lvlText w:val="•"/>
      <w:lvlJc w:val="left"/>
      <w:pPr>
        <w:ind w:left="7000" w:hanging="452"/>
      </w:pPr>
      <w:rPr>
        <w:rFonts w:hint="default"/>
      </w:rPr>
    </w:lvl>
    <w:lvl w:ilvl="8" w:tplc="348A14D0">
      <w:numFmt w:val="bullet"/>
      <w:lvlText w:val="•"/>
      <w:lvlJc w:val="left"/>
      <w:pPr>
        <w:ind w:left="8073" w:hanging="452"/>
      </w:pPr>
      <w:rPr>
        <w:rFonts w:hint="default"/>
      </w:rPr>
    </w:lvl>
  </w:abstractNum>
  <w:abstractNum w:abstractNumId="11" w15:restartNumberingAfterBreak="0">
    <w:nsid w:val="3C0E145B"/>
    <w:multiLevelType w:val="hybridMultilevel"/>
    <w:tmpl w:val="2F3A185E"/>
    <w:lvl w:ilvl="0" w:tplc="C9ECEFCE">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6D232F"/>
    <w:multiLevelType w:val="hybridMultilevel"/>
    <w:tmpl w:val="E5DA6888"/>
    <w:lvl w:ilvl="0" w:tplc="548A821C">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8205D"/>
    <w:multiLevelType w:val="hybridMultilevel"/>
    <w:tmpl w:val="941C996E"/>
    <w:lvl w:ilvl="0" w:tplc="960E32E0">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45FB6"/>
    <w:multiLevelType w:val="hybridMultilevel"/>
    <w:tmpl w:val="955C714E"/>
    <w:lvl w:ilvl="0" w:tplc="518A7CAE">
      <w:start w:val="4"/>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262E27"/>
    <w:multiLevelType w:val="hybridMultilevel"/>
    <w:tmpl w:val="819E249C"/>
    <w:lvl w:ilvl="0" w:tplc="AE64B1CE">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7B681B"/>
    <w:multiLevelType w:val="hybridMultilevel"/>
    <w:tmpl w:val="819E249C"/>
    <w:lvl w:ilvl="0" w:tplc="AE64B1CE">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A2957"/>
    <w:multiLevelType w:val="hybridMultilevel"/>
    <w:tmpl w:val="E4FC190C"/>
    <w:lvl w:ilvl="0" w:tplc="0430FB7A">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5F5D03"/>
    <w:multiLevelType w:val="hybridMultilevel"/>
    <w:tmpl w:val="C7409E98"/>
    <w:lvl w:ilvl="0" w:tplc="35C05622">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E34D82"/>
    <w:multiLevelType w:val="hybridMultilevel"/>
    <w:tmpl w:val="38AA3D16"/>
    <w:lvl w:ilvl="0" w:tplc="DC9000A0">
      <w:start w:val="1"/>
      <w:numFmt w:val="decimal"/>
      <w:lvlText w:val="%1)"/>
      <w:lvlJc w:val="left"/>
      <w:pPr>
        <w:ind w:left="1710" w:hanging="360"/>
      </w:pPr>
      <w:rPr>
        <w:rFonts w:hint="default"/>
        <w:sz w:val="22"/>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 w15:restartNumberingAfterBreak="0">
    <w:nsid w:val="55711F83"/>
    <w:multiLevelType w:val="hybridMultilevel"/>
    <w:tmpl w:val="393C0FA4"/>
    <w:lvl w:ilvl="0" w:tplc="9BFC7D9E">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5254B8"/>
    <w:multiLevelType w:val="hybridMultilevel"/>
    <w:tmpl w:val="62EC82AE"/>
    <w:lvl w:ilvl="0" w:tplc="13F6025C">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8053D9"/>
    <w:multiLevelType w:val="hybridMultilevel"/>
    <w:tmpl w:val="C7409E98"/>
    <w:lvl w:ilvl="0" w:tplc="35C05622">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900130"/>
    <w:multiLevelType w:val="hybridMultilevel"/>
    <w:tmpl w:val="955C714E"/>
    <w:lvl w:ilvl="0" w:tplc="518A7CAE">
      <w:start w:val="4"/>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E7470"/>
    <w:multiLevelType w:val="hybridMultilevel"/>
    <w:tmpl w:val="510E128C"/>
    <w:lvl w:ilvl="0" w:tplc="A27CDF98">
      <w:start w:val="4"/>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AE3881"/>
    <w:multiLevelType w:val="hybridMultilevel"/>
    <w:tmpl w:val="E5DA6888"/>
    <w:lvl w:ilvl="0" w:tplc="548A821C">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DB2B66"/>
    <w:multiLevelType w:val="hybridMultilevel"/>
    <w:tmpl w:val="3392D048"/>
    <w:lvl w:ilvl="0" w:tplc="7840D28C">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7639C"/>
    <w:multiLevelType w:val="hybridMultilevel"/>
    <w:tmpl w:val="480EAA08"/>
    <w:lvl w:ilvl="0" w:tplc="DFEAC97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8" w15:restartNumberingAfterBreak="0">
    <w:nsid w:val="783B4C30"/>
    <w:multiLevelType w:val="hybridMultilevel"/>
    <w:tmpl w:val="17765432"/>
    <w:lvl w:ilvl="0" w:tplc="9D0A2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CE33C6"/>
    <w:multiLevelType w:val="hybridMultilevel"/>
    <w:tmpl w:val="819E249C"/>
    <w:lvl w:ilvl="0" w:tplc="AE64B1CE">
      <w:start w:val="3"/>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02E7A"/>
    <w:multiLevelType w:val="hybridMultilevel"/>
    <w:tmpl w:val="62EC82AE"/>
    <w:lvl w:ilvl="0" w:tplc="13F6025C">
      <w:start w:val="5"/>
      <w:numFmt w:val="upperLetter"/>
      <w:lvlText w:val="%1."/>
      <w:lvlJc w:val="left"/>
      <w:pPr>
        <w:ind w:left="562" w:hanging="452"/>
      </w:pPr>
      <w:rPr>
        <w:rFonts w:ascii="Times New Roman" w:eastAsia="Times New Roman" w:hAnsi="Times New Roman" w:cs="Times New Roman"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23"/>
  </w:num>
  <w:num w:numId="5">
    <w:abstractNumId w:val="1"/>
  </w:num>
  <w:num w:numId="6">
    <w:abstractNumId w:val="14"/>
  </w:num>
  <w:num w:numId="7">
    <w:abstractNumId w:val="24"/>
  </w:num>
  <w:num w:numId="8">
    <w:abstractNumId w:val="30"/>
  </w:num>
  <w:num w:numId="9">
    <w:abstractNumId w:val="9"/>
  </w:num>
  <w:num w:numId="10">
    <w:abstractNumId w:val="8"/>
  </w:num>
  <w:num w:numId="11">
    <w:abstractNumId w:val="3"/>
  </w:num>
  <w:num w:numId="12">
    <w:abstractNumId w:val="28"/>
  </w:num>
  <w:num w:numId="13">
    <w:abstractNumId w:val="17"/>
  </w:num>
  <w:num w:numId="14">
    <w:abstractNumId w:val="5"/>
  </w:num>
  <w:num w:numId="15">
    <w:abstractNumId w:val="15"/>
  </w:num>
  <w:num w:numId="16">
    <w:abstractNumId w:val="21"/>
  </w:num>
  <w:num w:numId="17">
    <w:abstractNumId w:val="22"/>
  </w:num>
  <w:num w:numId="18">
    <w:abstractNumId w:val="27"/>
  </w:num>
  <w:num w:numId="19">
    <w:abstractNumId w:val="19"/>
  </w:num>
  <w:num w:numId="20">
    <w:abstractNumId w:val="29"/>
  </w:num>
  <w:num w:numId="21">
    <w:abstractNumId w:val="7"/>
  </w:num>
  <w:num w:numId="22">
    <w:abstractNumId w:val="16"/>
  </w:num>
  <w:num w:numId="23">
    <w:abstractNumId w:val="2"/>
  </w:num>
  <w:num w:numId="24">
    <w:abstractNumId w:val="18"/>
  </w:num>
  <w:num w:numId="25">
    <w:abstractNumId w:val="4"/>
  </w:num>
  <w:num w:numId="26">
    <w:abstractNumId w:val="13"/>
  </w:num>
  <w:num w:numId="27">
    <w:abstractNumId w:val="25"/>
  </w:num>
  <w:num w:numId="28">
    <w:abstractNumId w:val="26"/>
  </w:num>
  <w:num w:numId="29">
    <w:abstractNumId w:val="12"/>
  </w:num>
  <w:num w:numId="30">
    <w:abstractNumId w:val="2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94"/>
    <w:rsid w:val="00051DDE"/>
    <w:rsid w:val="000E368B"/>
    <w:rsid w:val="00146D14"/>
    <w:rsid w:val="001E7195"/>
    <w:rsid w:val="00203876"/>
    <w:rsid w:val="002E38AC"/>
    <w:rsid w:val="002E7E3D"/>
    <w:rsid w:val="003B18A2"/>
    <w:rsid w:val="005163FB"/>
    <w:rsid w:val="005A44A6"/>
    <w:rsid w:val="005F7A9F"/>
    <w:rsid w:val="00607B26"/>
    <w:rsid w:val="006732EA"/>
    <w:rsid w:val="00833449"/>
    <w:rsid w:val="00855D94"/>
    <w:rsid w:val="008E6047"/>
    <w:rsid w:val="00944508"/>
    <w:rsid w:val="009A46B3"/>
    <w:rsid w:val="00A916DD"/>
    <w:rsid w:val="00B94A9D"/>
    <w:rsid w:val="00BA78A7"/>
    <w:rsid w:val="00BF45ED"/>
    <w:rsid w:val="00C156F2"/>
    <w:rsid w:val="00CD711F"/>
    <w:rsid w:val="00D10C8D"/>
    <w:rsid w:val="00D17846"/>
    <w:rsid w:val="00DA353A"/>
    <w:rsid w:val="00E251FE"/>
    <w:rsid w:val="00E44225"/>
    <w:rsid w:val="00E67310"/>
    <w:rsid w:val="00EE1A25"/>
    <w:rsid w:val="00F13A4F"/>
    <w:rsid w:val="00F5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6B4AE"/>
  <w15:chartTrackingRefBased/>
  <w15:docId w15:val="{1AA4A23E-7483-45F3-9BC2-FA91AA2AB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55D9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55D94"/>
    <w:pPr>
      <w:ind w:left="1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55D9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55D94"/>
    <w:rPr>
      <w:sz w:val="24"/>
      <w:szCs w:val="24"/>
    </w:rPr>
  </w:style>
  <w:style w:type="character" w:customStyle="1" w:styleId="BodyTextChar">
    <w:name w:val="Body Text Char"/>
    <w:basedOn w:val="DefaultParagraphFont"/>
    <w:link w:val="BodyText"/>
    <w:uiPriority w:val="1"/>
    <w:rsid w:val="00855D94"/>
    <w:rPr>
      <w:rFonts w:ascii="Times New Roman" w:eastAsia="Times New Roman" w:hAnsi="Times New Roman" w:cs="Times New Roman"/>
      <w:sz w:val="24"/>
      <w:szCs w:val="24"/>
    </w:rPr>
  </w:style>
  <w:style w:type="paragraph" w:styleId="ListParagraph">
    <w:name w:val="List Paragraph"/>
    <w:basedOn w:val="Normal"/>
    <w:uiPriority w:val="34"/>
    <w:qFormat/>
    <w:rsid w:val="00855D94"/>
    <w:pPr>
      <w:ind w:left="562"/>
    </w:pPr>
  </w:style>
  <w:style w:type="paragraph" w:styleId="Header">
    <w:name w:val="header"/>
    <w:basedOn w:val="Normal"/>
    <w:link w:val="HeaderChar"/>
    <w:uiPriority w:val="99"/>
    <w:unhideWhenUsed/>
    <w:rsid w:val="003B18A2"/>
    <w:pPr>
      <w:tabs>
        <w:tab w:val="center" w:pos="4680"/>
        <w:tab w:val="right" w:pos="9360"/>
      </w:tabs>
    </w:pPr>
  </w:style>
  <w:style w:type="character" w:customStyle="1" w:styleId="HeaderChar">
    <w:name w:val="Header Char"/>
    <w:basedOn w:val="DefaultParagraphFont"/>
    <w:link w:val="Header"/>
    <w:uiPriority w:val="99"/>
    <w:rsid w:val="003B18A2"/>
    <w:rPr>
      <w:rFonts w:ascii="Times New Roman" w:eastAsia="Times New Roman" w:hAnsi="Times New Roman" w:cs="Times New Roman"/>
    </w:rPr>
  </w:style>
  <w:style w:type="paragraph" w:styleId="Footer">
    <w:name w:val="footer"/>
    <w:basedOn w:val="Normal"/>
    <w:link w:val="FooterChar"/>
    <w:uiPriority w:val="99"/>
    <w:unhideWhenUsed/>
    <w:rsid w:val="003B18A2"/>
    <w:pPr>
      <w:tabs>
        <w:tab w:val="center" w:pos="4680"/>
        <w:tab w:val="right" w:pos="9360"/>
      </w:tabs>
    </w:pPr>
  </w:style>
  <w:style w:type="character" w:customStyle="1" w:styleId="FooterChar">
    <w:name w:val="Footer Char"/>
    <w:basedOn w:val="DefaultParagraphFont"/>
    <w:link w:val="Footer"/>
    <w:uiPriority w:val="99"/>
    <w:rsid w:val="003B18A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73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3D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392F-A4A4-468D-9854-8529FC20D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3404</Words>
  <Characters>19404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Plumer</dc:creator>
  <cp:keywords/>
  <dc:description/>
  <cp:lastModifiedBy>Kevin Plumer</cp:lastModifiedBy>
  <cp:revision>2</cp:revision>
  <cp:lastPrinted>2017-07-24T21:49:00Z</cp:lastPrinted>
  <dcterms:created xsi:type="dcterms:W3CDTF">2017-07-26T21:19:00Z</dcterms:created>
  <dcterms:modified xsi:type="dcterms:W3CDTF">2017-07-26T21:19:00Z</dcterms:modified>
</cp:coreProperties>
</file>